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9A" w:rsidRDefault="0029409A" w:rsidP="0029409A">
      <w:pPr>
        <w:jc w:val="center"/>
        <w:rPr>
          <w:rFonts w:ascii="Forte" w:hAnsi="Forte"/>
          <w:b/>
          <w:bCs/>
          <w:sz w:val="56"/>
          <w:szCs w:val="56"/>
        </w:rPr>
      </w:pPr>
      <w:r w:rsidRPr="002C311C">
        <w:rPr>
          <w:rFonts w:ascii="Forte" w:hAnsi="Forte"/>
          <w:b/>
          <w:bCs/>
          <w:sz w:val="56"/>
          <w:szCs w:val="56"/>
        </w:rPr>
        <w:t>Ready, Set…Go</w:t>
      </w:r>
    </w:p>
    <w:p w:rsidR="0029409A" w:rsidRPr="002C311C" w:rsidRDefault="0029409A" w:rsidP="0029409A">
      <w:pPr>
        <w:jc w:val="center"/>
        <w:rPr>
          <w:rFonts w:ascii="Forte" w:hAnsi="Forte"/>
          <w:b/>
          <w:bCs/>
          <w:sz w:val="36"/>
          <w:szCs w:val="36"/>
        </w:rPr>
      </w:pPr>
    </w:p>
    <w:p w:rsidR="0029409A" w:rsidRDefault="0029409A" w:rsidP="0029409A">
      <w:pPr>
        <w:rPr>
          <w:b/>
          <w:bCs/>
          <w:sz w:val="44"/>
          <w:szCs w:val="44"/>
        </w:rPr>
      </w:pPr>
      <w:r>
        <w:rPr>
          <w:b/>
          <w:bCs/>
          <w:sz w:val="44"/>
          <w:szCs w:val="44"/>
          <w:u w:val="single"/>
        </w:rPr>
        <w:t>Part One</w:t>
      </w:r>
      <w:r>
        <w:rPr>
          <w:b/>
          <w:bCs/>
          <w:sz w:val="44"/>
          <w:szCs w:val="44"/>
        </w:rPr>
        <w:t>: What We Expect of Our Executors</w:t>
      </w:r>
    </w:p>
    <w:p w:rsidR="0029409A" w:rsidRDefault="0029409A" w:rsidP="0029409A">
      <w:pPr>
        <w:rPr>
          <w:b/>
          <w:bCs/>
          <w:sz w:val="44"/>
          <w:szCs w:val="44"/>
        </w:rPr>
      </w:pPr>
    </w:p>
    <w:p w:rsidR="0029409A" w:rsidRDefault="0029409A" w:rsidP="0029409A">
      <w:pPr>
        <w:rPr>
          <w:b/>
          <w:bCs/>
          <w:sz w:val="44"/>
          <w:szCs w:val="44"/>
        </w:rPr>
      </w:pPr>
      <w:r>
        <w:rPr>
          <w:b/>
          <w:bCs/>
          <w:sz w:val="44"/>
          <w:szCs w:val="44"/>
          <w:u w:val="single"/>
        </w:rPr>
        <w:t>Part Two</w:t>
      </w:r>
      <w:r>
        <w:rPr>
          <w:b/>
          <w:bCs/>
          <w:sz w:val="44"/>
          <w:szCs w:val="44"/>
        </w:rPr>
        <w:t xml:space="preserve">: How We Can Make It Easier for Our   </w:t>
      </w:r>
    </w:p>
    <w:p w:rsidR="0029409A" w:rsidRDefault="00BA1C3F" w:rsidP="0029409A">
      <w:pPr>
        <w:rPr>
          <w:b/>
          <w:bCs/>
          <w:sz w:val="44"/>
          <w:szCs w:val="44"/>
        </w:rPr>
      </w:pPr>
      <w:r>
        <w:rPr>
          <w:b/>
          <w:bCs/>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00.4pt;margin-top:13.4pt;width:1.55pt;height:1.45pt;z-index:25166131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">
            <v:imagedata r:id="rId5" o:title=""/>
          </v:shape>
        </w:pict>
      </w:r>
      <w:r w:rsidR="0029409A">
        <w:rPr>
          <w:b/>
          <w:bCs/>
          <w:sz w:val="44"/>
          <w:szCs w:val="44"/>
        </w:rPr>
        <w:t xml:space="preserve">                  Executor to Settle Our Affairs</w:t>
      </w:r>
      <w:r>
        <w:rPr>
          <w:b/>
          <w:bCs/>
          <w:noProof/>
          <w:sz w:val="44"/>
          <w:szCs w:val="44"/>
        </w:rPr>
        <w:pict>
          <v:shape id="Ink 5" o:spid="_x0000_s1029" type="#_x0000_t75" style="position:absolute;margin-left:146.3pt;margin-top:22.5pt;width:1.45pt;height:1.45pt;z-index:251660288;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OEQnlfUAQAAmwQAABAAAAAAAAAAAAAA&#10;AAAA0AMAAGRycy9pbmsvaW5rMS54bWxQSwECLQAUAAYACAAAACEAi57FP90AAAAJAQAADwAAAAAA&#10;AAAAAAAAAADSBQAAZHJzL2Rvd25yZXYueG1sUEsBAi0AFAAGAAgAAAAhAHkYvJ2/AAAAIQEAABkA&#10;AAAAAAAAAAAAAAAA3AYAAGRycy9fcmVscy9lMm9Eb2MueG1sLnJlbHNQSwUGAAAAAAYABgB4AQAA&#10;0gcAAAAA&#10;">
            <v:imagedata r:id="rId6" o:title=""/>
          </v:shape>
        </w:pict>
      </w:r>
    </w:p>
    <w:p w:rsidR="0029409A" w:rsidRDefault="0029409A" w:rsidP="0029409A">
      <w:pPr>
        <w:rPr>
          <w:b/>
          <w:bCs/>
          <w:sz w:val="44"/>
          <w:szCs w:val="44"/>
        </w:rPr>
      </w:pPr>
    </w:p>
    <w:p w:rsidR="0029409A" w:rsidRDefault="0029409A" w:rsidP="0029409A">
      <w:pPr>
        <w:rPr>
          <w:b/>
          <w:bCs/>
          <w:sz w:val="44"/>
          <w:szCs w:val="44"/>
        </w:rPr>
      </w:pPr>
    </w:p>
    <w:p w:rsidR="0029409A" w:rsidRDefault="0029409A" w:rsidP="0029409A">
      <w:pPr>
        <w:rPr>
          <w:b/>
          <w:bCs/>
          <w:sz w:val="44"/>
          <w:szCs w:val="44"/>
        </w:rPr>
      </w:pPr>
    </w:p>
    <w:p w:rsidR="0029409A" w:rsidRDefault="0029409A" w:rsidP="0029409A">
      <w:pPr>
        <w:rPr>
          <w:b/>
          <w:bCs/>
          <w:sz w:val="44"/>
          <w:szCs w:val="44"/>
        </w:rPr>
      </w:pPr>
    </w:p>
    <w:p w:rsidR="0029409A" w:rsidRDefault="00BA1C3F" w:rsidP="0029409A">
      <w:pPr>
        <w:rPr>
          <w:b/>
          <w:bCs/>
          <w:sz w:val="44"/>
          <w:szCs w:val="44"/>
        </w:rPr>
      </w:pPr>
      <w:r>
        <w:rPr>
          <w:b/>
          <w:bCs/>
          <w:noProof/>
          <w:sz w:val="44"/>
          <w:szCs w:val="44"/>
        </w:rPr>
        <w:pict>
          <v:shape id="Ink 8" o:spid="_x0000_s1028" type="#_x0000_t75" style="position:absolute;margin-left:93.9pt;margin-top:-101.35pt;width:283.15pt;height:249.6pt;z-index:251662336;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">
            <v:imagedata r:id="rId7" o:title=""/>
          </v:shape>
        </w:pict>
      </w:r>
      <w:r>
        <w:rPr>
          <w:b/>
          <w:bCs/>
          <w:noProof/>
          <w:sz w:val="44"/>
          <w:szCs w:val="44"/>
        </w:rPr>
        <w:pict>
          <v:shape id="Ink 4" o:spid="_x0000_s1027" type="#_x0000_t75" style="position:absolute;margin-left:87.65pt;margin-top:-104.7pt;width:297.85pt;height:252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">
            <v:imagedata r:id="rId8" o:title=""/>
          </v:shape>
        </w:pict>
      </w:r>
    </w:p>
    <w:p w:rsidR="0029409A" w:rsidRDefault="0029409A" w:rsidP="0029409A">
      <w:pPr>
        <w:rPr>
          <w:b/>
          <w:bCs/>
          <w:sz w:val="44"/>
          <w:szCs w:val="44"/>
        </w:rPr>
      </w:pPr>
    </w:p>
    <w:p w:rsidR="0029409A" w:rsidRDefault="0029409A" w:rsidP="0029409A">
      <w:pPr>
        <w:rPr>
          <w:b/>
          <w:bCs/>
          <w:sz w:val="44"/>
          <w:szCs w:val="44"/>
        </w:rPr>
      </w:pPr>
      <w:r>
        <w:rPr>
          <w:b/>
          <w:bCs/>
          <w:sz w:val="44"/>
          <w:szCs w:val="44"/>
        </w:rPr>
        <w:br w:type="page"/>
      </w:r>
    </w:p>
    <w:p w:rsidR="00276FCD" w:rsidRDefault="00276FCD"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9409A" w:rsidRDefault="0029409A" w:rsidP="00276FCD">
      <w:pPr>
        <w:pStyle w:val="ListParagraph"/>
        <w:jc w:val="center"/>
        <w:rPr>
          <w:b/>
          <w:bCs/>
          <w:sz w:val="56"/>
          <w:szCs w:val="56"/>
        </w:rPr>
      </w:pPr>
    </w:p>
    <w:p w:rsidR="00276FCD" w:rsidRDefault="00276FCD" w:rsidP="00276FCD">
      <w:pPr>
        <w:pStyle w:val="ListParagraph"/>
        <w:jc w:val="center"/>
        <w:rPr>
          <w:b/>
          <w:bCs/>
          <w:sz w:val="56"/>
          <w:szCs w:val="56"/>
        </w:rPr>
      </w:pPr>
      <w:r>
        <w:rPr>
          <w:b/>
          <w:bCs/>
          <w:sz w:val="56"/>
          <w:szCs w:val="56"/>
        </w:rPr>
        <w:t>Bibliography</w:t>
      </w:r>
    </w:p>
    <w:p w:rsidR="00276FCD" w:rsidRDefault="00276FCD" w:rsidP="00276FCD">
      <w:pPr>
        <w:pStyle w:val="ListParagraph"/>
        <w:rPr>
          <w:sz w:val="28"/>
          <w:szCs w:val="28"/>
        </w:rPr>
      </w:pPr>
      <w:r>
        <w:rPr>
          <w:sz w:val="28"/>
          <w:szCs w:val="28"/>
          <w:u w:val="single"/>
        </w:rPr>
        <w:t>I’m Dead. Now What? Important Information about My Belongings, Business Affairs, and Wishes</w:t>
      </w:r>
      <w:r>
        <w:rPr>
          <w:sz w:val="28"/>
          <w:szCs w:val="28"/>
        </w:rPr>
        <w:t xml:space="preserve">, designed by Margaret </w:t>
      </w:r>
      <w:proofErr w:type="spellStart"/>
      <w:r>
        <w:rPr>
          <w:sz w:val="28"/>
          <w:szCs w:val="28"/>
        </w:rPr>
        <w:t>Rubiano</w:t>
      </w:r>
      <w:proofErr w:type="spellEnd"/>
      <w:r>
        <w:rPr>
          <w:sz w:val="28"/>
          <w:szCs w:val="28"/>
        </w:rPr>
        <w:t xml:space="preserve"> (2015). </w:t>
      </w:r>
    </w:p>
    <w:p w:rsidR="00276FCD" w:rsidRDefault="00276FCD" w:rsidP="00276FCD">
      <w:pPr>
        <w:pStyle w:val="ListParagraph"/>
        <w:rPr>
          <w:sz w:val="28"/>
          <w:szCs w:val="28"/>
        </w:rPr>
      </w:pPr>
      <w:r>
        <w:rPr>
          <w:sz w:val="28"/>
          <w:szCs w:val="28"/>
        </w:rPr>
        <w:t>96 pages</w:t>
      </w:r>
    </w:p>
    <w:p w:rsidR="00276FCD" w:rsidRDefault="00276FCD" w:rsidP="00276FCD">
      <w:pPr>
        <w:pStyle w:val="ListParagraph"/>
        <w:rPr>
          <w:sz w:val="28"/>
          <w:szCs w:val="28"/>
        </w:rPr>
      </w:pPr>
      <w:r>
        <w:rPr>
          <w:sz w:val="28"/>
          <w:szCs w:val="28"/>
        </w:rPr>
        <w:t>This fill-in-the-pages book is designed to leave those you leave behind with a comprehensive guide, a place to find vital details that will make closing out your personal and business affairs a smooth process.</w:t>
      </w:r>
    </w:p>
    <w:p w:rsidR="00276FCD" w:rsidRDefault="00276FCD" w:rsidP="00276FCD">
      <w:pPr>
        <w:pStyle w:val="ListParagraph"/>
        <w:rPr>
          <w:sz w:val="28"/>
          <w:szCs w:val="28"/>
        </w:rPr>
      </w:pPr>
    </w:p>
    <w:p w:rsidR="00276FCD" w:rsidRDefault="00276FCD" w:rsidP="00276FCD">
      <w:pPr>
        <w:pStyle w:val="ListParagraph"/>
        <w:rPr>
          <w:sz w:val="28"/>
          <w:szCs w:val="28"/>
        </w:rPr>
      </w:pPr>
      <w:r>
        <w:rPr>
          <w:sz w:val="28"/>
          <w:szCs w:val="28"/>
          <w:u w:val="single"/>
        </w:rPr>
        <w:t>The Gentle Art of Swedish Death Cleaning</w:t>
      </w:r>
      <w:r>
        <w:rPr>
          <w:sz w:val="28"/>
          <w:szCs w:val="28"/>
        </w:rPr>
        <w:t xml:space="preserve"> by Margareta Magnusson (2018)</w:t>
      </w:r>
    </w:p>
    <w:p w:rsidR="00276FCD" w:rsidRDefault="00276FCD" w:rsidP="00276FCD">
      <w:pPr>
        <w:pStyle w:val="ListParagraph"/>
        <w:rPr>
          <w:sz w:val="28"/>
          <w:szCs w:val="28"/>
        </w:rPr>
      </w:pPr>
      <w:r>
        <w:rPr>
          <w:sz w:val="28"/>
          <w:szCs w:val="28"/>
        </w:rPr>
        <w:t>(115 pages)</w:t>
      </w:r>
    </w:p>
    <w:p w:rsidR="00276FCD" w:rsidRDefault="00276FCD" w:rsidP="00276FCD">
      <w:pPr>
        <w:pStyle w:val="ListParagraph"/>
        <w:rPr>
          <w:sz w:val="28"/>
          <w:szCs w:val="28"/>
        </w:rPr>
      </w:pPr>
      <w:r>
        <w:rPr>
          <w:sz w:val="28"/>
          <w:szCs w:val="28"/>
        </w:rPr>
        <w:t xml:space="preserve">Reading this book is like having a heart-to-heart with your elderly aunt—the practical, down-to-earth one who tells it like it is because she thinks of you as eminently capable and not one to deny the realities—like death and the need to clean up after yourself so your loved ones don’t have to do it for you. And, yes, there </w:t>
      </w:r>
      <w:r>
        <w:rPr>
          <w:b/>
          <w:bCs/>
          <w:i/>
          <w:iCs/>
          <w:sz w:val="28"/>
          <w:szCs w:val="28"/>
          <w:u w:val="single"/>
        </w:rPr>
        <w:t>is</w:t>
      </w:r>
      <w:r>
        <w:rPr>
          <w:sz w:val="28"/>
          <w:szCs w:val="28"/>
        </w:rPr>
        <w:t xml:space="preserve"> such a thing as “death cleaning” in Swedish culture. Something for the rest of us to think about!</w:t>
      </w:r>
    </w:p>
    <w:p w:rsidR="00276FCD" w:rsidRDefault="00276FCD" w:rsidP="00276FCD">
      <w:pPr>
        <w:ind w:left="720"/>
        <w:rPr>
          <w:sz w:val="28"/>
          <w:szCs w:val="28"/>
        </w:rPr>
      </w:pPr>
      <w:r>
        <w:rPr>
          <w:sz w:val="28"/>
          <w:szCs w:val="28"/>
          <w:u w:val="single"/>
        </w:rPr>
        <w:t>What to Do with Everything You Own to Leave the Legacy You Want</w:t>
      </w:r>
      <w:r>
        <w:rPr>
          <w:sz w:val="28"/>
          <w:szCs w:val="28"/>
        </w:rPr>
        <w:t xml:space="preserve"> by Marni </w:t>
      </w:r>
      <w:proofErr w:type="gramStart"/>
      <w:r>
        <w:rPr>
          <w:sz w:val="28"/>
          <w:szCs w:val="28"/>
        </w:rPr>
        <w:t>Jameson  (</w:t>
      </w:r>
      <w:proofErr w:type="gramEnd"/>
      <w:r>
        <w:rPr>
          <w:sz w:val="28"/>
          <w:szCs w:val="28"/>
        </w:rPr>
        <w:t>2021). (257 pages)</w:t>
      </w:r>
    </w:p>
    <w:p w:rsidR="00276FCD" w:rsidRDefault="00276FCD" w:rsidP="00276FCD">
      <w:pPr>
        <w:ind w:left="720"/>
        <w:rPr>
          <w:sz w:val="28"/>
          <w:szCs w:val="28"/>
        </w:rPr>
      </w:pPr>
      <w:r>
        <w:rPr>
          <w:sz w:val="28"/>
          <w:szCs w:val="28"/>
        </w:rPr>
        <w:t>This book is a more comprehensive guide to estate planning with an emphasis on basic legal considerations as well as attention to making intentional choices about your legacy. It is particularly helpful in listing and defining the legal verbiage used in estate planning.</w:t>
      </w:r>
    </w:p>
    <w:p w:rsidR="00276FCD" w:rsidRDefault="00276FCD" w:rsidP="00276FCD">
      <w:pPr>
        <w:pStyle w:val="ListParagraph"/>
        <w:rPr>
          <w:sz w:val="28"/>
          <w:szCs w:val="28"/>
        </w:rPr>
      </w:pPr>
      <w:r>
        <w:rPr>
          <w:sz w:val="28"/>
          <w:szCs w:val="28"/>
          <w:u w:val="single"/>
        </w:rPr>
        <w:t>When I’m Gone</w:t>
      </w:r>
      <w:r>
        <w:rPr>
          <w:sz w:val="28"/>
          <w:szCs w:val="28"/>
        </w:rPr>
        <w:t xml:space="preserve"> by Kathleen Fraser (2022) ($19.95) 160 pages</w:t>
      </w:r>
    </w:p>
    <w:p w:rsidR="00276FCD" w:rsidRDefault="00276FCD" w:rsidP="00276FCD">
      <w:pPr>
        <w:pStyle w:val="ListParagraph"/>
        <w:rPr>
          <w:sz w:val="28"/>
          <w:szCs w:val="28"/>
        </w:rPr>
      </w:pPr>
      <w:r>
        <w:rPr>
          <w:sz w:val="28"/>
          <w:szCs w:val="28"/>
        </w:rPr>
        <w:t>This upbeat book is another fill-in-the-pages guide to preparing for your departure. It includes a comprehensive list of important information your executor(s) and others will need as well as helpful resources.</w:t>
      </w:r>
    </w:p>
    <w:p w:rsidR="00276FCD" w:rsidRDefault="00276FCD" w:rsidP="00276FCD">
      <w:pPr>
        <w:ind w:left="720"/>
        <w:rPr>
          <w:sz w:val="28"/>
          <w:szCs w:val="28"/>
        </w:rPr>
      </w:pPr>
      <w:r>
        <w:rPr>
          <w:sz w:val="28"/>
          <w:szCs w:val="28"/>
        </w:rPr>
        <w:t xml:space="preserve">Two </w:t>
      </w:r>
      <w:r>
        <w:rPr>
          <w:sz w:val="28"/>
          <w:szCs w:val="28"/>
          <w:u w:val="single"/>
        </w:rPr>
        <w:t>excellent</w:t>
      </w:r>
      <w:r>
        <w:rPr>
          <w:sz w:val="28"/>
          <w:szCs w:val="28"/>
        </w:rPr>
        <w:t xml:space="preserve"> YouTube videos by Sofia </w:t>
      </w:r>
      <w:proofErr w:type="spellStart"/>
      <w:r>
        <w:rPr>
          <w:sz w:val="28"/>
          <w:szCs w:val="28"/>
        </w:rPr>
        <w:t>Amirpoor</w:t>
      </w:r>
      <w:proofErr w:type="spellEnd"/>
      <w:proofErr w:type="gramStart"/>
      <w:r>
        <w:rPr>
          <w:sz w:val="28"/>
          <w:szCs w:val="28"/>
        </w:rPr>
        <w:t>,  MSW</w:t>
      </w:r>
      <w:proofErr w:type="gramEnd"/>
      <w:r>
        <w:rPr>
          <w:sz w:val="28"/>
          <w:szCs w:val="28"/>
        </w:rPr>
        <w:t xml:space="preserve"> gerontology</w:t>
      </w:r>
    </w:p>
    <w:p w:rsidR="00276FCD" w:rsidRDefault="00276FCD" w:rsidP="00276FCD">
      <w:pPr>
        <w:pStyle w:val="ListParagraph"/>
        <w:numPr>
          <w:ilvl w:val="0"/>
          <w:numId w:val="1"/>
        </w:numPr>
        <w:rPr>
          <w:sz w:val="28"/>
          <w:szCs w:val="28"/>
        </w:rPr>
      </w:pPr>
      <w:r>
        <w:rPr>
          <w:sz w:val="28"/>
          <w:szCs w:val="28"/>
        </w:rPr>
        <w:t>Executor of Estate Responsibilities-More than You Can Handle?</w:t>
      </w:r>
    </w:p>
    <w:p w:rsidR="00276FCD" w:rsidRDefault="00276FCD" w:rsidP="00276FCD">
      <w:pPr>
        <w:pStyle w:val="ListParagraph"/>
        <w:numPr>
          <w:ilvl w:val="0"/>
          <w:numId w:val="1"/>
        </w:numPr>
        <w:rPr>
          <w:sz w:val="28"/>
          <w:szCs w:val="28"/>
        </w:rPr>
      </w:pPr>
      <w:r>
        <w:rPr>
          <w:sz w:val="28"/>
          <w:szCs w:val="28"/>
        </w:rPr>
        <w:t>Help Your Family Member Get It Together</w:t>
      </w:r>
    </w:p>
    <w:p w:rsidR="00276FCD" w:rsidRDefault="00276FCD" w:rsidP="00276FCD">
      <w:pPr>
        <w:pStyle w:val="ListParagraph"/>
        <w:rPr>
          <w:sz w:val="36"/>
          <w:szCs w:val="36"/>
        </w:rPr>
      </w:pPr>
    </w:p>
    <w:p w:rsidR="00B27450" w:rsidRPr="00B27450" w:rsidRDefault="00B27450" w:rsidP="00B27450">
      <w:pPr>
        <w:jc w:val="center"/>
        <w:rPr>
          <w:b/>
          <w:bCs/>
          <w:sz w:val="40"/>
          <w:szCs w:val="40"/>
        </w:rPr>
      </w:pPr>
      <w:r w:rsidRPr="00B27450">
        <w:rPr>
          <w:b/>
          <w:bCs/>
          <w:sz w:val="40"/>
          <w:szCs w:val="40"/>
        </w:rPr>
        <w:lastRenderedPageBreak/>
        <w:t>What Do We Expect of Our Executors?</w:t>
      </w:r>
    </w:p>
    <w:p w:rsidR="00B27450" w:rsidRPr="00B27450" w:rsidRDefault="00B27450" w:rsidP="00B27450">
      <w:pPr>
        <w:rPr>
          <w:sz w:val="24"/>
          <w:szCs w:val="24"/>
        </w:rPr>
      </w:pPr>
      <w:r w:rsidRPr="00B27450">
        <w:rPr>
          <w:sz w:val="24"/>
          <w:szCs w:val="24"/>
        </w:rPr>
        <w:t xml:space="preserve">An executor is the person (or persons if we assign co-executors) who accepts the legal responsibility to close out our affairs, a task that often takes 12-18 months or more. This responsibility may be quite straightforward or it may be a daunting task depending upon the complexity of the estate and the good order of the deceased’s affairs at the time of death. A </w:t>
      </w:r>
      <w:r w:rsidRPr="00B27450">
        <w:rPr>
          <w:b/>
          <w:bCs/>
          <w:sz w:val="24"/>
          <w:szCs w:val="24"/>
          <w:u w:val="single"/>
        </w:rPr>
        <w:t xml:space="preserve">partial </w:t>
      </w:r>
      <w:r w:rsidRPr="00B27450">
        <w:rPr>
          <w:sz w:val="24"/>
          <w:szCs w:val="24"/>
        </w:rPr>
        <w:t>list of the executor’s responsibilities………</w:t>
      </w:r>
    </w:p>
    <w:p w:rsidR="00B27450" w:rsidRDefault="00B27450" w:rsidP="00B27450">
      <w:pPr>
        <w:pStyle w:val="ListParagraph"/>
        <w:numPr>
          <w:ilvl w:val="0"/>
          <w:numId w:val="2"/>
        </w:numPr>
        <w:rPr>
          <w:sz w:val="28"/>
          <w:szCs w:val="28"/>
        </w:rPr>
      </w:pPr>
      <w:r>
        <w:rPr>
          <w:sz w:val="28"/>
          <w:szCs w:val="28"/>
        </w:rPr>
        <w:t xml:space="preserve">Handle funeral arrangements—the executor must know your funeral arrangements; some nursing homes, for example, give the responsible parties </w:t>
      </w:r>
      <w:r>
        <w:rPr>
          <w:sz w:val="28"/>
          <w:szCs w:val="28"/>
          <w:u w:val="single"/>
        </w:rPr>
        <w:t>3 hours</w:t>
      </w:r>
      <w:r>
        <w:rPr>
          <w:sz w:val="28"/>
          <w:szCs w:val="28"/>
        </w:rPr>
        <w:t xml:space="preserve"> to have the body moved to a mortuary.</w:t>
      </w:r>
    </w:p>
    <w:p w:rsidR="00B27450" w:rsidRDefault="00B27450" w:rsidP="00B27450">
      <w:pPr>
        <w:pStyle w:val="ListParagraph"/>
        <w:numPr>
          <w:ilvl w:val="0"/>
          <w:numId w:val="2"/>
        </w:numPr>
        <w:rPr>
          <w:sz w:val="28"/>
          <w:szCs w:val="28"/>
        </w:rPr>
      </w:pPr>
      <w:r>
        <w:rPr>
          <w:sz w:val="28"/>
          <w:szCs w:val="28"/>
        </w:rPr>
        <w:t>Contact family and friends of the deceased.</w:t>
      </w:r>
    </w:p>
    <w:p w:rsidR="00B27450" w:rsidRDefault="00B27450" w:rsidP="00B27450">
      <w:pPr>
        <w:pStyle w:val="ListParagraph"/>
        <w:numPr>
          <w:ilvl w:val="0"/>
          <w:numId w:val="2"/>
        </w:numPr>
        <w:rPr>
          <w:sz w:val="28"/>
          <w:szCs w:val="28"/>
        </w:rPr>
      </w:pPr>
      <w:r>
        <w:rPr>
          <w:sz w:val="28"/>
          <w:szCs w:val="28"/>
        </w:rPr>
        <w:t>File copy of deceased’s will with local probate court.</w:t>
      </w:r>
    </w:p>
    <w:p w:rsidR="00B27450" w:rsidRDefault="00B27450" w:rsidP="00B27450">
      <w:pPr>
        <w:pStyle w:val="ListParagraph"/>
        <w:numPr>
          <w:ilvl w:val="0"/>
          <w:numId w:val="2"/>
        </w:numPr>
        <w:rPr>
          <w:sz w:val="28"/>
          <w:szCs w:val="28"/>
        </w:rPr>
      </w:pPr>
      <w:r>
        <w:rPr>
          <w:sz w:val="28"/>
          <w:szCs w:val="28"/>
        </w:rPr>
        <w:t>Have a letter of testamentary drafted; this letter allows the executor to conduct business as the official representative of the estate.</w:t>
      </w:r>
    </w:p>
    <w:p w:rsidR="00B27450" w:rsidRDefault="00B27450" w:rsidP="00B27450">
      <w:pPr>
        <w:pStyle w:val="ListParagraph"/>
        <w:numPr>
          <w:ilvl w:val="0"/>
          <w:numId w:val="2"/>
        </w:numPr>
        <w:rPr>
          <w:sz w:val="28"/>
          <w:szCs w:val="28"/>
        </w:rPr>
      </w:pPr>
      <w:r>
        <w:rPr>
          <w:sz w:val="28"/>
          <w:szCs w:val="28"/>
        </w:rPr>
        <w:t>Locate and secure all of the estate’s assets until they are distributed. Change locks to secure property if needed.</w:t>
      </w:r>
    </w:p>
    <w:p w:rsidR="00B27450" w:rsidRDefault="00B27450" w:rsidP="00B27450">
      <w:pPr>
        <w:pStyle w:val="ListParagraph"/>
        <w:numPr>
          <w:ilvl w:val="0"/>
          <w:numId w:val="2"/>
        </w:numPr>
        <w:rPr>
          <w:sz w:val="28"/>
          <w:szCs w:val="28"/>
        </w:rPr>
      </w:pPr>
      <w:r>
        <w:rPr>
          <w:sz w:val="28"/>
          <w:szCs w:val="28"/>
        </w:rPr>
        <w:t>Have the Post Office forward all mail to executor’s address.</w:t>
      </w:r>
    </w:p>
    <w:p w:rsidR="00B27450" w:rsidRDefault="00B27450" w:rsidP="00B27450">
      <w:pPr>
        <w:pStyle w:val="ListParagraph"/>
        <w:numPr>
          <w:ilvl w:val="0"/>
          <w:numId w:val="2"/>
        </w:numPr>
        <w:rPr>
          <w:sz w:val="28"/>
          <w:szCs w:val="28"/>
        </w:rPr>
      </w:pPr>
      <w:r>
        <w:rPr>
          <w:sz w:val="28"/>
          <w:szCs w:val="28"/>
        </w:rPr>
        <w:t xml:space="preserve">Open a bank account to be used exclusively for estate purposes; move money from existing accounts into this account to pay estate expenses. </w:t>
      </w:r>
    </w:p>
    <w:p w:rsidR="00B27450" w:rsidRDefault="00B27450" w:rsidP="00B27450">
      <w:pPr>
        <w:pStyle w:val="ListParagraph"/>
        <w:numPr>
          <w:ilvl w:val="0"/>
          <w:numId w:val="2"/>
        </w:numPr>
        <w:rPr>
          <w:sz w:val="28"/>
          <w:szCs w:val="28"/>
        </w:rPr>
      </w:pPr>
      <w:r>
        <w:rPr>
          <w:sz w:val="28"/>
          <w:szCs w:val="28"/>
        </w:rPr>
        <w:t xml:space="preserve">Besides recording each financial transaction, keeping a daily log tracking what </w:t>
      </w:r>
    </w:p>
    <w:p w:rsidR="00B27450" w:rsidRDefault="00B27450" w:rsidP="00B27450">
      <w:pPr>
        <w:pStyle w:val="ListParagraph"/>
        <w:rPr>
          <w:sz w:val="28"/>
          <w:szCs w:val="28"/>
        </w:rPr>
      </w:pPr>
      <w:r>
        <w:rPr>
          <w:sz w:val="28"/>
          <w:szCs w:val="28"/>
        </w:rPr>
        <w:t>what is done on a day-by-day basis on behalf of the estate—especially important in potentially contentious situations.</w:t>
      </w:r>
    </w:p>
    <w:p w:rsidR="00B27450" w:rsidRDefault="00B27450" w:rsidP="00B27450">
      <w:pPr>
        <w:pStyle w:val="ListParagraph"/>
        <w:numPr>
          <w:ilvl w:val="0"/>
          <w:numId w:val="2"/>
        </w:numPr>
        <w:rPr>
          <w:sz w:val="28"/>
          <w:szCs w:val="28"/>
        </w:rPr>
      </w:pPr>
      <w:r>
        <w:rPr>
          <w:sz w:val="28"/>
          <w:szCs w:val="28"/>
        </w:rPr>
        <w:t>Work with the deceased’s lawyer, accountant, insurance agent, financial planner, etc. when necessary to gain a complete and correct understanding of their affairs.</w:t>
      </w:r>
    </w:p>
    <w:p w:rsidR="00B27450" w:rsidRDefault="00B27450" w:rsidP="00B27450">
      <w:pPr>
        <w:pStyle w:val="ListParagraph"/>
        <w:numPr>
          <w:ilvl w:val="0"/>
          <w:numId w:val="2"/>
        </w:numPr>
        <w:rPr>
          <w:sz w:val="28"/>
          <w:szCs w:val="28"/>
        </w:rPr>
      </w:pPr>
      <w:r>
        <w:rPr>
          <w:sz w:val="28"/>
          <w:szCs w:val="28"/>
        </w:rPr>
        <w:t>Apprise financial institutions and government agencies, services, and other providers of the deceased’s passing (e.g. banks, credit card companies, Social Security, the Military, lawn service, newspaper delivery, etc.).</w:t>
      </w:r>
    </w:p>
    <w:p w:rsidR="00B27450" w:rsidRDefault="00B27450" w:rsidP="00B27450">
      <w:pPr>
        <w:pStyle w:val="ListParagraph"/>
        <w:numPr>
          <w:ilvl w:val="0"/>
          <w:numId w:val="2"/>
        </w:numPr>
        <w:rPr>
          <w:sz w:val="28"/>
          <w:szCs w:val="28"/>
        </w:rPr>
      </w:pPr>
      <w:r>
        <w:rPr>
          <w:sz w:val="28"/>
          <w:szCs w:val="28"/>
        </w:rPr>
        <w:t>Inventory the estate assets.</w:t>
      </w:r>
    </w:p>
    <w:p w:rsidR="00B27450" w:rsidRDefault="00B27450" w:rsidP="00B27450">
      <w:pPr>
        <w:pStyle w:val="ListParagraph"/>
        <w:numPr>
          <w:ilvl w:val="0"/>
          <w:numId w:val="2"/>
        </w:numPr>
        <w:rPr>
          <w:sz w:val="28"/>
          <w:szCs w:val="28"/>
        </w:rPr>
      </w:pPr>
      <w:r>
        <w:rPr>
          <w:sz w:val="28"/>
          <w:szCs w:val="28"/>
        </w:rPr>
        <w:t>Where necessary, have property appraised so current value is known.</w:t>
      </w:r>
    </w:p>
    <w:p w:rsidR="00B27450" w:rsidRDefault="00B27450" w:rsidP="00B27450">
      <w:pPr>
        <w:pStyle w:val="ListParagraph"/>
        <w:numPr>
          <w:ilvl w:val="0"/>
          <w:numId w:val="2"/>
        </w:numPr>
        <w:rPr>
          <w:sz w:val="28"/>
          <w:szCs w:val="28"/>
        </w:rPr>
      </w:pPr>
      <w:r>
        <w:rPr>
          <w:sz w:val="28"/>
          <w:szCs w:val="28"/>
        </w:rPr>
        <w:t xml:space="preserve">Represent the estate in court if necessary; </w:t>
      </w:r>
      <w:r>
        <w:rPr>
          <w:b/>
          <w:bCs/>
          <w:sz w:val="28"/>
          <w:szCs w:val="28"/>
        </w:rPr>
        <w:t>the executor is legally responsible for correctly carrying out executor duties and can be held personally liable.</w:t>
      </w:r>
    </w:p>
    <w:p w:rsidR="00276FCD" w:rsidRPr="00B27450" w:rsidRDefault="00B27450" w:rsidP="00B27450">
      <w:pPr>
        <w:pStyle w:val="ListParagraph"/>
        <w:rPr>
          <w:sz w:val="24"/>
          <w:szCs w:val="24"/>
        </w:rPr>
      </w:pPr>
      <w:r>
        <w:rPr>
          <w:rFonts w:cstheme="minorHAnsi"/>
          <w:sz w:val="24"/>
          <w:szCs w:val="24"/>
        </w:rPr>
        <w:t xml:space="preserve">                                                                 </w:t>
      </w:r>
      <w:r w:rsidRPr="00B27450">
        <w:rPr>
          <w:rFonts w:cstheme="minorHAnsi"/>
          <w:sz w:val="24"/>
          <w:szCs w:val="24"/>
        </w:rPr>
        <w:t>Side Two--------------</w:t>
      </w:r>
      <w:r w:rsidRPr="00B27450">
        <w:rPr>
          <w:rFonts w:cstheme="minorHAnsi"/>
          <w:sz w:val="24"/>
          <w:szCs w:val="24"/>
        </w:rPr>
        <w:sym w:font="Wingdings" w:char="F0E0"/>
      </w:r>
    </w:p>
    <w:p w:rsidR="00647CC7" w:rsidRPr="00876A28" w:rsidRDefault="00276FCD" w:rsidP="00647CC7">
      <w:pPr>
        <w:jc w:val="center"/>
        <w:rPr>
          <w:b/>
          <w:bCs/>
          <w:sz w:val="52"/>
          <w:szCs w:val="52"/>
        </w:rPr>
      </w:pPr>
      <w:r>
        <w:rPr>
          <w:sz w:val="28"/>
          <w:szCs w:val="28"/>
        </w:rPr>
        <w:br w:type="page"/>
      </w:r>
      <w:r w:rsidR="00647CC7" w:rsidRPr="00876A28">
        <w:rPr>
          <w:b/>
          <w:bCs/>
          <w:sz w:val="52"/>
          <w:szCs w:val="52"/>
        </w:rPr>
        <w:lastRenderedPageBreak/>
        <w:t>What Do We Expect of Our Executors?</w:t>
      </w:r>
    </w:p>
    <w:p w:rsidR="00647CC7" w:rsidRPr="002C12EC" w:rsidRDefault="00647CC7" w:rsidP="00647CC7">
      <w:pPr>
        <w:jc w:val="center"/>
        <w:rPr>
          <w:b/>
          <w:bCs/>
          <w:sz w:val="32"/>
          <w:szCs w:val="32"/>
        </w:rPr>
      </w:pPr>
      <w:r w:rsidRPr="002C12EC">
        <w:rPr>
          <w:b/>
          <w:bCs/>
          <w:sz w:val="32"/>
          <w:szCs w:val="32"/>
        </w:rPr>
        <w:t>(Side Two)</w:t>
      </w:r>
    </w:p>
    <w:p w:rsidR="00647CC7" w:rsidRDefault="00647CC7" w:rsidP="00647CC7">
      <w:pPr>
        <w:pStyle w:val="ListParagraph"/>
        <w:rPr>
          <w:sz w:val="28"/>
          <w:szCs w:val="28"/>
        </w:rPr>
      </w:pPr>
    </w:p>
    <w:tbl>
      <w:tblPr>
        <w:tblStyle w:val="TableGrid"/>
        <w:tblW w:w="0" w:type="auto"/>
        <w:tblLook w:val="04A0"/>
      </w:tblPr>
      <w:tblGrid>
        <w:gridCol w:w="9350"/>
      </w:tblGrid>
      <w:tr w:rsidR="00647CC7" w:rsidTr="00E0525E">
        <w:tc>
          <w:tcPr>
            <w:tcW w:w="9350" w:type="dxa"/>
          </w:tcPr>
          <w:p w:rsidR="00647CC7" w:rsidRDefault="00647CC7" w:rsidP="00E0525E">
            <w:pPr>
              <w:pStyle w:val="ListParagraph"/>
              <w:rPr>
                <w:sz w:val="28"/>
                <w:szCs w:val="28"/>
              </w:rPr>
            </w:pPr>
          </w:p>
          <w:p w:rsidR="00647CC7" w:rsidRDefault="00647CC7" w:rsidP="00647CC7">
            <w:pPr>
              <w:pStyle w:val="ListParagraph"/>
              <w:numPr>
                <w:ilvl w:val="0"/>
                <w:numId w:val="2"/>
              </w:numPr>
              <w:rPr>
                <w:sz w:val="28"/>
                <w:szCs w:val="28"/>
              </w:rPr>
            </w:pPr>
            <w:r>
              <w:rPr>
                <w:sz w:val="28"/>
                <w:szCs w:val="28"/>
              </w:rPr>
              <w:t>Cancel any unneeded accounts.</w:t>
            </w:r>
          </w:p>
          <w:p w:rsidR="00647CC7" w:rsidRDefault="00647CC7" w:rsidP="00647CC7">
            <w:pPr>
              <w:pStyle w:val="ListParagraph"/>
              <w:numPr>
                <w:ilvl w:val="0"/>
                <w:numId w:val="2"/>
              </w:numPr>
              <w:rPr>
                <w:sz w:val="28"/>
                <w:szCs w:val="28"/>
              </w:rPr>
            </w:pPr>
            <w:r>
              <w:rPr>
                <w:sz w:val="28"/>
                <w:szCs w:val="28"/>
              </w:rPr>
              <w:t>Pay taxes and bills. Determine any debts and pay these off.</w:t>
            </w:r>
          </w:p>
          <w:p w:rsidR="00647CC7" w:rsidRDefault="00647CC7" w:rsidP="00647CC7">
            <w:pPr>
              <w:pStyle w:val="ListParagraph"/>
              <w:numPr>
                <w:ilvl w:val="0"/>
                <w:numId w:val="2"/>
              </w:numPr>
              <w:rPr>
                <w:sz w:val="28"/>
                <w:szCs w:val="28"/>
              </w:rPr>
            </w:pPr>
            <w:r>
              <w:rPr>
                <w:sz w:val="28"/>
                <w:szCs w:val="28"/>
              </w:rPr>
              <w:t>Close out deceased’s digital history, connections</w:t>
            </w:r>
          </w:p>
          <w:p w:rsidR="00647CC7" w:rsidRDefault="00647CC7" w:rsidP="00647CC7">
            <w:pPr>
              <w:pStyle w:val="ListParagraph"/>
              <w:numPr>
                <w:ilvl w:val="0"/>
                <w:numId w:val="2"/>
              </w:numPr>
              <w:rPr>
                <w:sz w:val="28"/>
                <w:szCs w:val="28"/>
              </w:rPr>
            </w:pPr>
            <w:r>
              <w:rPr>
                <w:sz w:val="28"/>
                <w:szCs w:val="28"/>
              </w:rPr>
              <w:t>Keep beneficiaries updated. (Your executor may have to deal with family turmoil as they execute the will.)</w:t>
            </w:r>
          </w:p>
          <w:p w:rsidR="00647CC7" w:rsidRPr="00876A28" w:rsidRDefault="00647CC7" w:rsidP="00E0525E">
            <w:pPr>
              <w:pStyle w:val="ListParagraph"/>
              <w:rPr>
                <w:b/>
                <w:bCs/>
                <w:sz w:val="28"/>
                <w:szCs w:val="28"/>
              </w:rPr>
            </w:pPr>
            <w:r>
              <w:rPr>
                <w:b/>
                <w:bCs/>
                <w:sz w:val="28"/>
                <w:szCs w:val="28"/>
              </w:rPr>
              <w:t>…and other tasks that may be unique to your situation….</w:t>
            </w:r>
          </w:p>
        </w:tc>
      </w:tr>
    </w:tbl>
    <w:p w:rsidR="00647CC7" w:rsidRDefault="00647CC7" w:rsidP="00647CC7">
      <w:pPr>
        <w:jc w:val="center"/>
        <w:rPr>
          <w:b/>
          <w:bCs/>
          <w:sz w:val="48"/>
          <w:szCs w:val="48"/>
        </w:rPr>
      </w:pPr>
    </w:p>
    <w:p w:rsidR="00647CC7" w:rsidRDefault="00647CC7" w:rsidP="00647CC7">
      <w:pPr>
        <w:jc w:val="center"/>
        <w:rPr>
          <w:b/>
          <w:bCs/>
          <w:sz w:val="48"/>
          <w:szCs w:val="48"/>
        </w:rPr>
      </w:pPr>
    </w:p>
    <w:p w:rsidR="00647CC7" w:rsidRDefault="00647CC7" w:rsidP="00647CC7">
      <w:pPr>
        <w:jc w:val="center"/>
        <w:rPr>
          <w:b/>
          <w:bCs/>
          <w:sz w:val="48"/>
          <w:szCs w:val="48"/>
        </w:rPr>
      </w:pPr>
      <w:r>
        <w:rPr>
          <w:b/>
          <w:bCs/>
          <w:sz w:val="48"/>
          <w:szCs w:val="48"/>
        </w:rPr>
        <w:t>******************************</w:t>
      </w:r>
    </w:p>
    <w:p w:rsidR="00647CC7" w:rsidRDefault="00647CC7" w:rsidP="00647CC7">
      <w:pPr>
        <w:jc w:val="center"/>
        <w:rPr>
          <w:rFonts w:ascii="Segoe UI Historic" w:hAnsi="Segoe UI Historic" w:cs="Segoe UI Historic"/>
          <w:sz w:val="32"/>
          <w:szCs w:val="32"/>
        </w:rPr>
      </w:pPr>
      <w:r w:rsidRPr="00876A28">
        <w:rPr>
          <w:rFonts w:ascii="Segoe UI Historic" w:hAnsi="Segoe UI Historic" w:cs="Segoe UI Historic"/>
          <w:sz w:val="32"/>
          <w:szCs w:val="32"/>
        </w:rPr>
        <w:t xml:space="preserve">Thoughts from </w:t>
      </w:r>
      <w:r w:rsidRPr="00876A28">
        <w:rPr>
          <w:rFonts w:ascii="Segoe UI Historic" w:hAnsi="Segoe UI Historic" w:cs="Segoe UI Historic"/>
          <w:b/>
          <w:bCs/>
          <w:sz w:val="32"/>
          <w:szCs w:val="32"/>
          <w:u w:val="single"/>
        </w:rPr>
        <w:t>The Gentle Art of Swedish Death Cleaning</w:t>
      </w:r>
      <w:r w:rsidRPr="00876A28">
        <w:rPr>
          <w:rFonts w:ascii="Segoe UI Historic" w:hAnsi="Segoe UI Historic" w:cs="Segoe UI Historic"/>
          <w:sz w:val="32"/>
          <w:szCs w:val="32"/>
        </w:rPr>
        <w:t xml:space="preserve"> by Margarete Magnusson (who describes herself as “somewhere between eighty and one hundred”</w:t>
      </w:r>
      <w:r>
        <w:rPr>
          <w:rFonts w:ascii="Segoe UI Historic" w:hAnsi="Segoe UI Historic" w:cs="Segoe UI Historic"/>
          <w:sz w:val="32"/>
          <w:szCs w:val="32"/>
        </w:rPr>
        <w:t>).</w:t>
      </w:r>
    </w:p>
    <w:p w:rsidR="00647CC7" w:rsidRPr="00876A28" w:rsidRDefault="00647CC7" w:rsidP="00647CC7">
      <w:pPr>
        <w:jc w:val="center"/>
        <w:rPr>
          <w:rFonts w:ascii="Segoe UI Historic" w:hAnsi="Segoe UI Historic" w:cs="Segoe UI Historic"/>
          <w:sz w:val="18"/>
          <w:szCs w:val="18"/>
        </w:rPr>
      </w:pPr>
    </w:p>
    <w:p w:rsidR="00647CC7" w:rsidRDefault="00647CC7" w:rsidP="00647CC7">
      <w:pPr>
        <w:rPr>
          <w:sz w:val="28"/>
          <w:szCs w:val="28"/>
        </w:rPr>
      </w:pPr>
      <w:r w:rsidRPr="00876A28">
        <w:rPr>
          <w:sz w:val="28"/>
          <w:szCs w:val="28"/>
        </w:rPr>
        <w:t>“Do not ever imagine that anyone will wish –or be able—to schedule time off to take care of what you didn’t bother to take care of yourself. No matter how much they love you, don’t leave this burden to them.”</w:t>
      </w:r>
    </w:p>
    <w:p w:rsidR="00647CC7" w:rsidRPr="00876A28" w:rsidRDefault="00647CC7" w:rsidP="00647CC7">
      <w:pPr>
        <w:rPr>
          <w:sz w:val="18"/>
          <w:szCs w:val="18"/>
        </w:rPr>
      </w:pPr>
    </w:p>
    <w:p w:rsidR="00220762" w:rsidRDefault="00647CC7" w:rsidP="00647CC7">
      <w:pPr>
        <w:rPr>
          <w:sz w:val="28"/>
          <w:szCs w:val="28"/>
        </w:rPr>
      </w:pPr>
      <w:r>
        <w:rPr>
          <w:sz w:val="28"/>
          <w:szCs w:val="28"/>
        </w:rPr>
        <w:t>“I have death cleaned for so many others, I’ll be damned if someone else has to death clean for me.”</w:t>
      </w:r>
    </w:p>
    <w:p w:rsidR="00220762" w:rsidRDefault="00220762">
      <w:pPr>
        <w:spacing w:line="259" w:lineRule="auto"/>
        <w:rPr>
          <w:sz w:val="28"/>
          <w:szCs w:val="28"/>
        </w:rPr>
      </w:pPr>
      <w:r>
        <w:rPr>
          <w:sz w:val="28"/>
          <w:szCs w:val="28"/>
        </w:rPr>
        <w:br w:type="page"/>
      </w:r>
    </w:p>
    <w:p w:rsidR="00220762" w:rsidRDefault="00220762" w:rsidP="00220762">
      <w:pPr>
        <w:jc w:val="center"/>
        <w:rPr>
          <w:b/>
          <w:bCs/>
          <w:sz w:val="48"/>
          <w:szCs w:val="48"/>
        </w:rPr>
      </w:pPr>
      <w:r w:rsidRPr="00820446">
        <w:rPr>
          <w:b/>
          <w:bCs/>
          <w:sz w:val="48"/>
          <w:szCs w:val="48"/>
        </w:rPr>
        <w:lastRenderedPageBreak/>
        <w:t>The Checklist</w:t>
      </w:r>
    </w:p>
    <w:p w:rsidR="00220762" w:rsidRPr="0058637F" w:rsidRDefault="00220762" w:rsidP="00220762">
      <w:pPr>
        <w:rPr>
          <w:sz w:val="32"/>
          <w:szCs w:val="32"/>
        </w:rPr>
      </w:pPr>
      <w:r w:rsidRPr="0058637F">
        <w:rPr>
          <w:sz w:val="32"/>
          <w:szCs w:val="32"/>
        </w:rPr>
        <w:t xml:space="preserve"> This checklist cannot be </w:t>
      </w:r>
      <w:r>
        <w:rPr>
          <w:sz w:val="32"/>
          <w:szCs w:val="32"/>
        </w:rPr>
        <w:t xml:space="preserve">considered </w:t>
      </w:r>
      <w:r w:rsidRPr="0058637F">
        <w:rPr>
          <w:sz w:val="32"/>
          <w:szCs w:val="32"/>
        </w:rPr>
        <w:t xml:space="preserve">complete for every individual. You may have unique circumstances not addressed in a generic list like this. No matter how you compile this vital information, make sure your executor </w:t>
      </w:r>
      <w:r w:rsidRPr="0058637F">
        <w:rPr>
          <w:sz w:val="32"/>
          <w:szCs w:val="32"/>
          <w:u w:val="single"/>
        </w:rPr>
        <w:t>knows where it is and can access it when the time comes</w:t>
      </w:r>
      <w:r w:rsidRPr="0058637F">
        <w:rPr>
          <w:sz w:val="32"/>
          <w:szCs w:val="32"/>
        </w:rPr>
        <w:t xml:space="preserve">. It is ideal if you actually </w:t>
      </w:r>
      <w:r w:rsidRPr="0058637F">
        <w:rPr>
          <w:sz w:val="32"/>
          <w:szCs w:val="32"/>
          <w:u w:val="single"/>
        </w:rPr>
        <w:t>meet with</w:t>
      </w:r>
      <w:r w:rsidRPr="0058637F">
        <w:rPr>
          <w:sz w:val="32"/>
          <w:szCs w:val="32"/>
        </w:rPr>
        <w:t xml:space="preserve"> your executor, walk them through the information and show them where it is kept.</w:t>
      </w:r>
    </w:p>
    <w:p w:rsidR="00220762" w:rsidRPr="00713C89" w:rsidRDefault="00220762" w:rsidP="00220762">
      <w:pPr>
        <w:rPr>
          <w:sz w:val="32"/>
          <w:szCs w:val="32"/>
        </w:rPr>
      </w:pPr>
      <w:r w:rsidRPr="00713C89">
        <w:rPr>
          <w:sz w:val="32"/>
          <w:szCs w:val="32"/>
        </w:rPr>
        <w:t>Review and update this checklist on a regular basis (for example, around tax time each year). Attach a facing page to your checklist and title it “Last Time Reviewed”; then indicate the date of review and write your signature</w:t>
      </w:r>
      <w:r>
        <w:rPr>
          <w:sz w:val="32"/>
          <w:szCs w:val="32"/>
        </w:rPr>
        <w:t xml:space="preserve"> behind it</w:t>
      </w:r>
      <w:r w:rsidRPr="00713C89">
        <w:rPr>
          <w:sz w:val="32"/>
          <w:szCs w:val="32"/>
        </w:rPr>
        <w:t>.</w:t>
      </w:r>
      <w:r>
        <w:rPr>
          <w:sz w:val="32"/>
          <w:szCs w:val="32"/>
        </w:rPr>
        <w:t xml:space="preserve"> </w:t>
      </w:r>
      <w:r w:rsidRPr="00713C89">
        <w:rPr>
          <w:sz w:val="32"/>
          <w:szCs w:val="32"/>
        </w:rPr>
        <w:t xml:space="preserve">This lets your executor know that everything is up to date. </w:t>
      </w:r>
    </w:p>
    <w:p w:rsidR="00220762" w:rsidRDefault="00220762" w:rsidP="00220762">
      <w:pPr>
        <w:jc w:val="center"/>
        <w:rPr>
          <w:b/>
          <w:bCs/>
          <w:sz w:val="36"/>
          <w:szCs w:val="36"/>
        </w:rPr>
      </w:pPr>
      <w:r w:rsidRPr="004A0C55">
        <w:rPr>
          <w:b/>
          <w:bCs/>
          <w:sz w:val="36"/>
          <w:szCs w:val="36"/>
        </w:rPr>
        <w:t>Ways to create this checklist for yourself and your executor:</w:t>
      </w:r>
    </w:p>
    <w:p w:rsidR="00220762" w:rsidRPr="0058637F" w:rsidRDefault="00220762" w:rsidP="00220762">
      <w:pPr>
        <w:pStyle w:val="ListParagraph"/>
        <w:numPr>
          <w:ilvl w:val="0"/>
          <w:numId w:val="3"/>
        </w:numPr>
        <w:spacing w:line="259" w:lineRule="auto"/>
        <w:rPr>
          <w:sz w:val="32"/>
          <w:szCs w:val="32"/>
        </w:rPr>
      </w:pPr>
      <w:r w:rsidRPr="0058637F">
        <w:rPr>
          <w:sz w:val="32"/>
          <w:szCs w:val="32"/>
        </w:rPr>
        <w:t>Create a 3-ring binder with a section for each area of information and copies of relevant documents.</w:t>
      </w:r>
    </w:p>
    <w:p w:rsidR="00220762" w:rsidRPr="0058637F" w:rsidRDefault="00220762" w:rsidP="00220762">
      <w:pPr>
        <w:pStyle w:val="ListParagraph"/>
        <w:numPr>
          <w:ilvl w:val="0"/>
          <w:numId w:val="3"/>
        </w:numPr>
        <w:spacing w:line="259" w:lineRule="auto"/>
        <w:rPr>
          <w:sz w:val="32"/>
          <w:szCs w:val="32"/>
        </w:rPr>
      </w:pPr>
      <w:r w:rsidRPr="0058637F">
        <w:rPr>
          <w:sz w:val="32"/>
          <w:szCs w:val="32"/>
        </w:rPr>
        <w:t>Use a file folder system in your file cabinet with everything clearly labeled.</w:t>
      </w:r>
      <w:r>
        <w:rPr>
          <w:sz w:val="32"/>
          <w:szCs w:val="32"/>
        </w:rPr>
        <w:t xml:space="preserve"> </w:t>
      </w:r>
    </w:p>
    <w:p w:rsidR="00220762" w:rsidRPr="0058637F" w:rsidRDefault="00220762" w:rsidP="00220762">
      <w:pPr>
        <w:pStyle w:val="ListParagraph"/>
        <w:numPr>
          <w:ilvl w:val="0"/>
          <w:numId w:val="3"/>
        </w:numPr>
        <w:spacing w:line="259" w:lineRule="auto"/>
        <w:rPr>
          <w:sz w:val="32"/>
          <w:szCs w:val="32"/>
        </w:rPr>
      </w:pPr>
      <w:r w:rsidRPr="0058637F">
        <w:rPr>
          <w:sz w:val="32"/>
          <w:szCs w:val="32"/>
        </w:rPr>
        <w:t>Digitize everything—including scanning in related documents.</w:t>
      </w:r>
    </w:p>
    <w:p w:rsidR="00220762" w:rsidRPr="0058637F" w:rsidRDefault="00220762" w:rsidP="00220762">
      <w:pPr>
        <w:pStyle w:val="ListParagraph"/>
        <w:numPr>
          <w:ilvl w:val="0"/>
          <w:numId w:val="3"/>
        </w:numPr>
        <w:spacing w:line="259" w:lineRule="auto"/>
        <w:rPr>
          <w:sz w:val="32"/>
          <w:szCs w:val="32"/>
        </w:rPr>
      </w:pPr>
      <w:r w:rsidRPr="0058637F">
        <w:rPr>
          <w:sz w:val="32"/>
          <w:szCs w:val="32"/>
        </w:rPr>
        <w:t xml:space="preserve">Purchase a “death planning” book that contains fill-in-the-blank pages which prompt you to write in key information; many of these </w:t>
      </w:r>
      <w:r>
        <w:rPr>
          <w:sz w:val="32"/>
          <w:szCs w:val="32"/>
        </w:rPr>
        <w:t xml:space="preserve">are </w:t>
      </w:r>
      <w:r w:rsidRPr="0058637F">
        <w:rPr>
          <w:sz w:val="32"/>
          <w:szCs w:val="32"/>
        </w:rPr>
        <w:t xml:space="preserve">available online at little expense; I have listed several in the bibliography and have brought </w:t>
      </w:r>
      <w:r>
        <w:rPr>
          <w:sz w:val="32"/>
          <w:szCs w:val="32"/>
        </w:rPr>
        <w:t>a few samples</w:t>
      </w:r>
      <w:r w:rsidRPr="0058637F">
        <w:rPr>
          <w:sz w:val="32"/>
          <w:szCs w:val="32"/>
        </w:rPr>
        <w:t xml:space="preserve"> along for you to review.</w:t>
      </w:r>
    </w:p>
    <w:p w:rsidR="00220762" w:rsidRPr="0058637F" w:rsidRDefault="00220762" w:rsidP="00220762">
      <w:pPr>
        <w:pStyle w:val="ListParagraph"/>
        <w:rPr>
          <w:b/>
          <w:bCs/>
          <w:sz w:val="32"/>
          <w:szCs w:val="32"/>
        </w:rPr>
      </w:pPr>
      <w:r w:rsidRPr="0058637F">
        <w:rPr>
          <w:b/>
          <w:bCs/>
          <w:sz w:val="32"/>
          <w:szCs w:val="32"/>
        </w:rPr>
        <w:t>(No matter which method you use, keep this vital information in a safe place, e.g. safety deposit box, fireproof safe or file box, etc.)</w:t>
      </w:r>
    </w:p>
    <w:p w:rsidR="00220762" w:rsidRDefault="00220762" w:rsidP="00220762">
      <w:pPr>
        <w:pStyle w:val="ListParagraph"/>
        <w:rPr>
          <w:sz w:val="28"/>
          <w:szCs w:val="28"/>
        </w:rPr>
      </w:pPr>
    </w:p>
    <w:p w:rsidR="00220762" w:rsidRDefault="00220762" w:rsidP="00220762">
      <w:pPr>
        <w:pStyle w:val="ListParagraph"/>
        <w:jc w:val="center"/>
        <w:rPr>
          <w:sz w:val="28"/>
          <w:szCs w:val="28"/>
        </w:rPr>
      </w:pPr>
      <w:r>
        <w:rPr>
          <w:sz w:val="28"/>
          <w:szCs w:val="28"/>
        </w:rPr>
        <w:t>Page 1</w:t>
      </w:r>
    </w:p>
    <w:tbl>
      <w:tblPr>
        <w:tblStyle w:val="TableGrid"/>
        <w:tblW w:w="0" w:type="auto"/>
        <w:tblLook w:val="04A0"/>
      </w:tblPr>
      <w:tblGrid>
        <w:gridCol w:w="985"/>
        <w:gridCol w:w="8365"/>
      </w:tblGrid>
      <w:tr w:rsidR="00220762" w:rsidTr="00E0525E">
        <w:tc>
          <w:tcPr>
            <w:tcW w:w="985" w:type="dxa"/>
          </w:tcPr>
          <w:p w:rsidR="00220762" w:rsidRPr="00820446" w:rsidRDefault="00220762" w:rsidP="00E0525E">
            <w:pPr>
              <w:rPr>
                <w:sz w:val="28"/>
                <w:szCs w:val="28"/>
              </w:rPr>
            </w:pPr>
          </w:p>
        </w:tc>
        <w:tc>
          <w:tcPr>
            <w:tcW w:w="8365" w:type="dxa"/>
          </w:tcPr>
          <w:p w:rsidR="00220762" w:rsidRDefault="00220762" w:rsidP="00E0525E">
            <w:pPr>
              <w:jc w:val="center"/>
              <w:rPr>
                <w:b/>
                <w:bCs/>
                <w:sz w:val="36"/>
                <w:szCs w:val="36"/>
              </w:rPr>
            </w:pPr>
            <w:r>
              <w:rPr>
                <w:b/>
                <w:bCs/>
                <w:sz w:val="36"/>
                <w:szCs w:val="36"/>
              </w:rPr>
              <w:t>Funeral Arrangements</w:t>
            </w:r>
          </w:p>
          <w:p w:rsidR="00220762" w:rsidRPr="00EB3980" w:rsidRDefault="00220762" w:rsidP="00E0525E">
            <w:pPr>
              <w:rPr>
                <w:sz w:val="28"/>
                <w:szCs w:val="28"/>
              </w:rPr>
            </w:pPr>
            <w:r>
              <w:rPr>
                <w:sz w:val="28"/>
                <w:szCs w:val="28"/>
              </w:rPr>
              <w:t>Payment method (if you own pre-paid funeral insurance, provide all details); preferred funeral home, obituary and obituary photo, directive on disposal of remains, your wishes regarding any type of funeral service, charities/organizations you want to receive donations in your name (in lieu of flowers)</w:t>
            </w:r>
          </w:p>
        </w:tc>
      </w:tr>
      <w:tr w:rsidR="00220762" w:rsidTr="00E0525E">
        <w:tc>
          <w:tcPr>
            <w:tcW w:w="985" w:type="dxa"/>
          </w:tcPr>
          <w:p w:rsidR="00220762" w:rsidRPr="00820446" w:rsidRDefault="00220762" w:rsidP="00E0525E">
            <w:pPr>
              <w:rPr>
                <w:sz w:val="28"/>
                <w:szCs w:val="28"/>
              </w:rPr>
            </w:pPr>
          </w:p>
        </w:tc>
        <w:tc>
          <w:tcPr>
            <w:tcW w:w="8365" w:type="dxa"/>
          </w:tcPr>
          <w:p w:rsidR="00220762" w:rsidRPr="0058637F" w:rsidRDefault="00220762" w:rsidP="00E0525E">
            <w:pPr>
              <w:jc w:val="center"/>
              <w:rPr>
                <w:b/>
                <w:bCs/>
                <w:sz w:val="36"/>
                <w:szCs w:val="36"/>
              </w:rPr>
            </w:pPr>
            <w:r w:rsidRPr="0058637F">
              <w:rPr>
                <w:b/>
                <w:bCs/>
                <w:sz w:val="36"/>
                <w:szCs w:val="36"/>
              </w:rPr>
              <w:t>Basic personal information</w:t>
            </w:r>
            <w:r>
              <w:rPr>
                <w:b/>
                <w:bCs/>
                <w:sz w:val="36"/>
                <w:szCs w:val="36"/>
              </w:rPr>
              <w:t xml:space="preserve"> and Related Documents</w:t>
            </w:r>
          </w:p>
          <w:p w:rsidR="00220762" w:rsidRPr="00820446" w:rsidRDefault="00220762" w:rsidP="00E0525E">
            <w:pPr>
              <w:rPr>
                <w:sz w:val="28"/>
                <w:szCs w:val="28"/>
              </w:rPr>
            </w:pPr>
            <w:r>
              <w:rPr>
                <w:sz w:val="28"/>
                <w:szCs w:val="28"/>
              </w:rPr>
              <w:t xml:space="preserve"> Full legal name, maiden name, address, phone number(s), Social Security Number, Medicare Card ID number, veteran information (branch of service, dates of service) date and place of birth, marriage(s) and divorce(s); names of spouse/partner and children, religious organization/affiliation </w:t>
            </w:r>
          </w:p>
        </w:tc>
      </w:tr>
      <w:tr w:rsidR="00220762" w:rsidTr="00E0525E">
        <w:tc>
          <w:tcPr>
            <w:tcW w:w="985" w:type="dxa"/>
          </w:tcPr>
          <w:p w:rsidR="00220762" w:rsidRPr="00820446" w:rsidRDefault="00220762" w:rsidP="00E0525E">
            <w:pPr>
              <w:rPr>
                <w:sz w:val="28"/>
                <w:szCs w:val="28"/>
              </w:rPr>
            </w:pPr>
          </w:p>
        </w:tc>
        <w:tc>
          <w:tcPr>
            <w:tcW w:w="8365" w:type="dxa"/>
          </w:tcPr>
          <w:p w:rsidR="00220762" w:rsidRDefault="00220762" w:rsidP="00E0525E">
            <w:pPr>
              <w:jc w:val="center"/>
              <w:rPr>
                <w:b/>
                <w:bCs/>
                <w:sz w:val="36"/>
                <w:szCs w:val="36"/>
              </w:rPr>
            </w:pPr>
            <w:r>
              <w:rPr>
                <w:b/>
                <w:bCs/>
                <w:sz w:val="36"/>
                <w:szCs w:val="36"/>
              </w:rPr>
              <w:t>More Documents…</w:t>
            </w:r>
          </w:p>
          <w:p w:rsidR="00220762" w:rsidRPr="00AB3F4F" w:rsidRDefault="00220762" w:rsidP="00E0525E">
            <w:pPr>
              <w:rPr>
                <w:sz w:val="28"/>
                <w:szCs w:val="28"/>
              </w:rPr>
            </w:pPr>
            <w:r>
              <w:rPr>
                <w:sz w:val="28"/>
                <w:szCs w:val="28"/>
              </w:rPr>
              <w:t xml:space="preserve">Birth certificate, marriage certificate, military discharge papers (DD-214), vehicle titles, passport, driver’s license, records of adoption, citizenship papers, lease papers </w:t>
            </w:r>
          </w:p>
        </w:tc>
      </w:tr>
      <w:tr w:rsidR="00220762" w:rsidTr="00E0525E">
        <w:tc>
          <w:tcPr>
            <w:tcW w:w="985" w:type="dxa"/>
          </w:tcPr>
          <w:p w:rsidR="00220762" w:rsidRPr="00820446" w:rsidRDefault="00220762" w:rsidP="00E0525E">
            <w:pPr>
              <w:rPr>
                <w:sz w:val="28"/>
                <w:szCs w:val="28"/>
              </w:rPr>
            </w:pPr>
          </w:p>
        </w:tc>
        <w:tc>
          <w:tcPr>
            <w:tcW w:w="8365" w:type="dxa"/>
          </w:tcPr>
          <w:p w:rsidR="00220762" w:rsidRPr="0058637F" w:rsidRDefault="00220762" w:rsidP="00E0525E">
            <w:pPr>
              <w:jc w:val="center"/>
              <w:rPr>
                <w:b/>
                <w:bCs/>
                <w:sz w:val="36"/>
                <w:szCs w:val="36"/>
              </w:rPr>
            </w:pPr>
            <w:r>
              <w:rPr>
                <w:b/>
                <w:bCs/>
                <w:sz w:val="36"/>
                <w:szCs w:val="36"/>
              </w:rPr>
              <w:t>Dependents and Pets</w:t>
            </w:r>
          </w:p>
          <w:p w:rsidR="00220762" w:rsidRDefault="00220762" w:rsidP="00E0525E">
            <w:pPr>
              <w:rPr>
                <w:sz w:val="28"/>
                <w:szCs w:val="28"/>
              </w:rPr>
            </w:pPr>
            <w:r>
              <w:rPr>
                <w:sz w:val="28"/>
                <w:szCs w:val="28"/>
              </w:rPr>
              <w:t>Contact information for person(s) who will take on the care of persons or pets in your care; location of any vital paperwork related to their care</w:t>
            </w:r>
          </w:p>
        </w:tc>
      </w:tr>
      <w:tr w:rsidR="00220762" w:rsidTr="00E0525E">
        <w:tc>
          <w:tcPr>
            <w:tcW w:w="985" w:type="dxa"/>
          </w:tcPr>
          <w:p w:rsidR="00220762" w:rsidRPr="00820446" w:rsidRDefault="00220762" w:rsidP="00E0525E">
            <w:pPr>
              <w:rPr>
                <w:sz w:val="28"/>
                <w:szCs w:val="28"/>
              </w:rPr>
            </w:pPr>
          </w:p>
        </w:tc>
        <w:tc>
          <w:tcPr>
            <w:tcW w:w="8365" w:type="dxa"/>
          </w:tcPr>
          <w:p w:rsidR="00220762" w:rsidRPr="0058637F" w:rsidRDefault="00220762" w:rsidP="00E0525E">
            <w:pPr>
              <w:jc w:val="center"/>
              <w:rPr>
                <w:b/>
                <w:bCs/>
                <w:sz w:val="36"/>
                <w:szCs w:val="36"/>
              </w:rPr>
            </w:pPr>
            <w:r w:rsidRPr="0058637F">
              <w:rPr>
                <w:b/>
                <w:bCs/>
                <w:sz w:val="36"/>
                <w:szCs w:val="36"/>
              </w:rPr>
              <w:t>Key Business Contacts</w:t>
            </w:r>
          </w:p>
          <w:p w:rsidR="00220762" w:rsidRDefault="00220762" w:rsidP="00E0525E">
            <w:pPr>
              <w:rPr>
                <w:sz w:val="28"/>
                <w:szCs w:val="28"/>
              </w:rPr>
            </w:pPr>
            <w:r>
              <w:rPr>
                <w:sz w:val="28"/>
                <w:szCs w:val="28"/>
              </w:rPr>
              <w:t>Contact information for your attorney, CPA, financial planner, insurance agent, health care providers, clergy person, funeral home which will provide services for you</w:t>
            </w:r>
          </w:p>
        </w:tc>
      </w:tr>
      <w:tr w:rsidR="00220762" w:rsidTr="00E0525E">
        <w:tc>
          <w:tcPr>
            <w:tcW w:w="985" w:type="dxa"/>
          </w:tcPr>
          <w:p w:rsidR="00220762" w:rsidRPr="00820446" w:rsidRDefault="00220762" w:rsidP="00E0525E">
            <w:pPr>
              <w:rPr>
                <w:sz w:val="28"/>
                <w:szCs w:val="28"/>
              </w:rPr>
            </w:pPr>
          </w:p>
        </w:tc>
        <w:tc>
          <w:tcPr>
            <w:tcW w:w="8365" w:type="dxa"/>
          </w:tcPr>
          <w:p w:rsidR="00220762" w:rsidRPr="00694C42" w:rsidRDefault="00220762" w:rsidP="00E0525E">
            <w:pPr>
              <w:jc w:val="center"/>
              <w:rPr>
                <w:b/>
                <w:bCs/>
                <w:sz w:val="36"/>
                <w:szCs w:val="36"/>
              </w:rPr>
            </w:pPr>
            <w:r>
              <w:rPr>
                <w:b/>
                <w:bCs/>
                <w:sz w:val="36"/>
                <w:szCs w:val="36"/>
              </w:rPr>
              <w:t>Key Personal Contacts</w:t>
            </w:r>
          </w:p>
          <w:p w:rsidR="00220762" w:rsidRPr="0058637F" w:rsidRDefault="00220762" w:rsidP="00E0525E">
            <w:pPr>
              <w:rPr>
                <w:b/>
                <w:bCs/>
                <w:sz w:val="36"/>
                <w:szCs w:val="36"/>
              </w:rPr>
            </w:pPr>
            <w:r>
              <w:rPr>
                <w:sz w:val="28"/>
                <w:szCs w:val="28"/>
              </w:rPr>
              <w:t>Listing of family and friends with complete contact information and a brief note describing your relationship to each party (e.g. “friend from college days”, “former colleague from IBM”, “niece”, etc.)</w:t>
            </w:r>
          </w:p>
        </w:tc>
      </w:tr>
      <w:tr w:rsidR="00220762" w:rsidTr="00E0525E">
        <w:tc>
          <w:tcPr>
            <w:tcW w:w="985" w:type="dxa"/>
          </w:tcPr>
          <w:p w:rsidR="00220762" w:rsidRPr="00820446" w:rsidRDefault="00220762" w:rsidP="00E0525E">
            <w:pPr>
              <w:rPr>
                <w:sz w:val="28"/>
                <w:szCs w:val="28"/>
              </w:rPr>
            </w:pPr>
          </w:p>
        </w:tc>
        <w:tc>
          <w:tcPr>
            <w:tcW w:w="8365" w:type="dxa"/>
          </w:tcPr>
          <w:p w:rsidR="00220762" w:rsidRPr="0058637F" w:rsidRDefault="00220762" w:rsidP="00E0525E">
            <w:pPr>
              <w:jc w:val="center"/>
              <w:rPr>
                <w:b/>
                <w:bCs/>
                <w:sz w:val="36"/>
                <w:szCs w:val="36"/>
              </w:rPr>
            </w:pPr>
            <w:r w:rsidRPr="0058637F">
              <w:rPr>
                <w:b/>
                <w:bCs/>
                <w:sz w:val="36"/>
                <w:szCs w:val="36"/>
              </w:rPr>
              <w:t>Income Sources</w:t>
            </w:r>
          </w:p>
          <w:p w:rsidR="00220762" w:rsidRDefault="00220762" w:rsidP="00E0525E">
            <w:pPr>
              <w:rPr>
                <w:sz w:val="28"/>
                <w:szCs w:val="28"/>
              </w:rPr>
            </w:pPr>
            <w:r>
              <w:rPr>
                <w:sz w:val="28"/>
                <w:szCs w:val="28"/>
              </w:rPr>
              <w:t xml:space="preserve">Social Security, pension, interest income, stocks/bonds, rental income, government programs, annuities, etc. with all contact details noted </w:t>
            </w:r>
          </w:p>
          <w:p w:rsidR="00220762" w:rsidRDefault="00220762" w:rsidP="00E0525E">
            <w:pPr>
              <w:rPr>
                <w:sz w:val="28"/>
                <w:szCs w:val="28"/>
              </w:rPr>
            </w:pPr>
          </w:p>
        </w:tc>
      </w:tr>
    </w:tbl>
    <w:p w:rsidR="00647CC7" w:rsidRDefault="0078564A" w:rsidP="0078564A">
      <w:pPr>
        <w:jc w:val="center"/>
        <w:rPr>
          <w:sz w:val="28"/>
          <w:szCs w:val="28"/>
        </w:rPr>
      </w:pPr>
      <w:r>
        <w:rPr>
          <w:sz w:val="28"/>
          <w:szCs w:val="28"/>
        </w:rPr>
        <w:t>Page 2</w:t>
      </w:r>
    </w:p>
    <w:tbl>
      <w:tblPr>
        <w:tblStyle w:val="TableGrid"/>
        <w:tblW w:w="0" w:type="auto"/>
        <w:tblLook w:val="04A0"/>
      </w:tblPr>
      <w:tblGrid>
        <w:gridCol w:w="8365"/>
      </w:tblGrid>
      <w:tr w:rsidR="00F2451D" w:rsidRPr="0058637F" w:rsidTr="00E0525E">
        <w:tc>
          <w:tcPr>
            <w:tcW w:w="8365" w:type="dxa"/>
          </w:tcPr>
          <w:p w:rsidR="00F2451D" w:rsidRDefault="00F2451D" w:rsidP="00E0525E">
            <w:pPr>
              <w:jc w:val="center"/>
              <w:rPr>
                <w:b/>
                <w:bCs/>
                <w:sz w:val="36"/>
                <w:szCs w:val="36"/>
              </w:rPr>
            </w:pPr>
            <w:r>
              <w:rPr>
                <w:b/>
                <w:bCs/>
                <w:sz w:val="36"/>
                <w:szCs w:val="36"/>
              </w:rPr>
              <w:lastRenderedPageBreak/>
              <w:t>Assets</w:t>
            </w:r>
          </w:p>
          <w:p w:rsidR="00F2451D" w:rsidRDefault="00F2451D" w:rsidP="00E0525E">
            <w:pPr>
              <w:rPr>
                <w:sz w:val="28"/>
                <w:szCs w:val="28"/>
              </w:rPr>
            </w:pPr>
            <w:r>
              <w:rPr>
                <w:sz w:val="28"/>
                <w:szCs w:val="28"/>
              </w:rPr>
              <w:t xml:space="preserve">Bank accounts*, buildings, property, time share, associated deeds, vehicles, business(es), government programs (e.g. CRP), intellectual property (residuals, etc.), art, jewelry, gold, valuable collections, contents of the household, debit and credit cards, gift cards, “benefits” that may attach to memberships such as AARP, your bank, etc. </w:t>
            </w:r>
          </w:p>
          <w:p w:rsidR="00F2451D" w:rsidRDefault="00F2451D" w:rsidP="00E0525E">
            <w:pPr>
              <w:rPr>
                <w:sz w:val="28"/>
                <w:szCs w:val="28"/>
              </w:rPr>
            </w:pPr>
            <w:r>
              <w:rPr>
                <w:sz w:val="28"/>
                <w:szCs w:val="28"/>
              </w:rPr>
              <w:t>Any outstanding loan owed to the estate (e.g. personal loan, judgment, possessions, etc.)</w:t>
            </w:r>
          </w:p>
          <w:p w:rsidR="00F2451D" w:rsidRDefault="00F2451D" w:rsidP="00E0525E">
            <w:pPr>
              <w:rPr>
                <w:sz w:val="28"/>
                <w:szCs w:val="28"/>
              </w:rPr>
            </w:pPr>
            <w:r>
              <w:rPr>
                <w:sz w:val="28"/>
                <w:szCs w:val="28"/>
              </w:rPr>
              <w:t>*Make sure executor knows where your checkbook and wallet are kept</w:t>
            </w:r>
          </w:p>
          <w:p w:rsidR="00F2451D" w:rsidRPr="0058637F" w:rsidRDefault="00F2451D" w:rsidP="00E0525E">
            <w:pPr>
              <w:rPr>
                <w:sz w:val="28"/>
                <w:szCs w:val="28"/>
              </w:rPr>
            </w:pPr>
            <w:r>
              <w:rPr>
                <w:sz w:val="28"/>
                <w:szCs w:val="28"/>
              </w:rPr>
              <w:t>*Make sure executor knows if you have any “hidden” assets</w:t>
            </w:r>
          </w:p>
        </w:tc>
      </w:tr>
      <w:tr w:rsidR="00F2451D" w:rsidTr="00E0525E">
        <w:tc>
          <w:tcPr>
            <w:tcW w:w="8365" w:type="dxa"/>
          </w:tcPr>
          <w:p w:rsidR="00F2451D" w:rsidRPr="00694C42" w:rsidRDefault="00F2451D" w:rsidP="00E0525E">
            <w:pPr>
              <w:jc w:val="center"/>
              <w:rPr>
                <w:b/>
                <w:bCs/>
                <w:sz w:val="36"/>
                <w:szCs w:val="36"/>
              </w:rPr>
            </w:pPr>
            <w:r>
              <w:rPr>
                <w:b/>
                <w:bCs/>
                <w:sz w:val="36"/>
                <w:szCs w:val="36"/>
              </w:rPr>
              <w:t>Insurances</w:t>
            </w:r>
          </w:p>
          <w:p w:rsidR="00F2451D" w:rsidRDefault="00F2451D" w:rsidP="00E0525E">
            <w:pPr>
              <w:rPr>
                <w:sz w:val="28"/>
                <w:szCs w:val="28"/>
              </w:rPr>
            </w:pPr>
            <w:r>
              <w:rPr>
                <w:sz w:val="28"/>
                <w:szCs w:val="28"/>
              </w:rPr>
              <w:t>Long term care, whole life, term life (if applicable), health, “gap” insurance, disability, auto, property, liability, etc.</w:t>
            </w:r>
          </w:p>
          <w:p w:rsidR="00F2451D" w:rsidRDefault="00F2451D" w:rsidP="00E0525E">
            <w:pPr>
              <w:rPr>
                <w:sz w:val="28"/>
                <w:szCs w:val="28"/>
              </w:rPr>
            </w:pPr>
            <w:r w:rsidRPr="00AB780F">
              <w:rPr>
                <w:b/>
                <w:bCs/>
                <w:sz w:val="28"/>
                <w:szCs w:val="28"/>
              </w:rPr>
              <w:t>NOTE</w:t>
            </w:r>
            <w:r>
              <w:rPr>
                <w:sz w:val="28"/>
                <w:szCs w:val="28"/>
              </w:rPr>
              <w:t>: the estate may be due a refund on an insurance policy if its owner dies before the policy matures; indicate if this is the case with any of your associations.</w:t>
            </w:r>
          </w:p>
        </w:tc>
      </w:tr>
      <w:tr w:rsidR="00F2451D" w:rsidTr="00E0525E">
        <w:tc>
          <w:tcPr>
            <w:tcW w:w="8365" w:type="dxa"/>
          </w:tcPr>
          <w:p w:rsidR="00F2451D" w:rsidRPr="00AB3F4F" w:rsidRDefault="00F2451D" w:rsidP="00E0525E">
            <w:pPr>
              <w:jc w:val="center"/>
              <w:rPr>
                <w:b/>
                <w:bCs/>
                <w:sz w:val="36"/>
                <w:szCs w:val="36"/>
              </w:rPr>
            </w:pPr>
            <w:r>
              <w:rPr>
                <w:b/>
                <w:bCs/>
                <w:sz w:val="36"/>
                <w:szCs w:val="36"/>
              </w:rPr>
              <w:t>Debts</w:t>
            </w:r>
          </w:p>
          <w:p w:rsidR="00F2451D" w:rsidRDefault="00F2451D" w:rsidP="00E0525E">
            <w:pPr>
              <w:rPr>
                <w:sz w:val="28"/>
                <w:szCs w:val="28"/>
              </w:rPr>
            </w:pPr>
            <w:r>
              <w:rPr>
                <w:sz w:val="28"/>
                <w:szCs w:val="28"/>
              </w:rPr>
              <w:t>Back taxes, mortgage, home loan, vehicle loan, credit card debt, student loans, personal loans, medical bills, judgments</w:t>
            </w:r>
          </w:p>
        </w:tc>
      </w:tr>
      <w:tr w:rsidR="00F2451D" w:rsidRPr="00506533" w:rsidTr="00E0525E">
        <w:tc>
          <w:tcPr>
            <w:tcW w:w="8365" w:type="dxa"/>
          </w:tcPr>
          <w:p w:rsidR="00F2451D" w:rsidRDefault="00F2451D" w:rsidP="00E0525E">
            <w:pPr>
              <w:jc w:val="center"/>
              <w:rPr>
                <w:b/>
                <w:bCs/>
                <w:sz w:val="36"/>
                <w:szCs w:val="36"/>
              </w:rPr>
            </w:pPr>
            <w:r>
              <w:rPr>
                <w:b/>
                <w:bCs/>
                <w:sz w:val="36"/>
                <w:szCs w:val="36"/>
              </w:rPr>
              <w:t>What to Keep Paying</w:t>
            </w:r>
            <w:r w:rsidR="0078564A">
              <w:rPr>
                <w:b/>
                <w:bCs/>
                <w:sz w:val="36"/>
                <w:szCs w:val="36"/>
              </w:rPr>
              <w:t>/Cancel</w:t>
            </w:r>
          </w:p>
          <w:p w:rsidR="00F2451D" w:rsidRDefault="00F2451D" w:rsidP="00E0525E">
            <w:pPr>
              <w:rPr>
                <w:sz w:val="28"/>
                <w:szCs w:val="28"/>
              </w:rPr>
            </w:pPr>
            <w:r>
              <w:rPr>
                <w:sz w:val="28"/>
                <w:szCs w:val="28"/>
              </w:rPr>
              <w:t>Utilities, landline, internet/TV, water provider, cell phone, other services (e.g. tech support, lawn care, snow removal, garbage service, newspaper delivery, pest control, regular delivery from providers such as Chewy or a pharmaceutical provider, etc.), online and by-mail subscriptions</w:t>
            </w:r>
          </w:p>
          <w:p w:rsidR="00F2451D" w:rsidRPr="00506533" w:rsidRDefault="00F2451D" w:rsidP="00E0525E">
            <w:pPr>
              <w:rPr>
                <w:sz w:val="28"/>
                <w:szCs w:val="28"/>
              </w:rPr>
            </w:pPr>
            <w:r>
              <w:rPr>
                <w:sz w:val="28"/>
                <w:szCs w:val="28"/>
              </w:rPr>
              <w:t>***</w:t>
            </w:r>
            <w:r w:rsidRPr="00506533">
              <w:rPr>
                <w:b/>
                <w:bCs/>
                <w:sz w:val="28"/>
                <w:szCs w:val="28"/>
              </w:rPr>
              <w:t>NOTE</w:t>
            </w:r>
            <w:r>
              <w:rPr>
                <w:sz w:val="28"/>
                <w:szCs w:val="28"/>
              </w:rPr>
              <w:t xml:space="preserve">: How are </w:t>
            </w:r>
            <w:r w:rsidRPr="00AB780F">
              <w:rPr>
                <w:sz w:val="28"/>
                <w:szCs w:val="28"/>
                <w:u w:val="single"/>
              </w:rPr>
              <w:t>each</w:t>
            </w:r>
            <w:r>
              <w:rPr>
                <w:sz w:val="28"/>
                <w:szCs w:val="28"/>
              </w:rPr>
              <w:t xml:space="preserve"> of these bills being paid—credit card? Direct deposit? Check?</w:t>
            </w:r>
          </w:p>
        </w:tc>
      </w:tr>
      <w:tr w:rsidR="00F2451D" w:rsidRPr="00EB3980" w:rsidTr="00E0525E">
        <w:tc>
          <w:tcPr>
            <w:tcW w:w="8365" w:type="dxa"/>
          </w:tcPr>
          <w:p w:rsidR="00F2451D" w:rsidRDefault="00F2451D" w:rsidP="00E0525E">
            <w:pPr>
              <w:jc w:val="center"/>
              <w:rPr>
                <w:b/>
                <w:bCs/>
                <w:sz w:val="36"/>
                <w:szCs w:val="36"/>
              </w:rPr>
            </w:pPr>
            <w:r w:rsidRPr="00EB3980">
              <w:rPr>
                <w:b/>
                <w:bCs/>
                <w:sz w:val="36"/>
                <w:szCs w:val="36"/>
              </w:rPr>
              <w:t>Tax records</w:t>
            </w:r>
          </w:p>
          <w:p w:rsidR="00F2451D" w:rsidRPr="00EB3980" w:rsidRDefault="00F2451D" w:rsidP="00E0525E">
            <w:pPr>
              <w:rPr>
                <w:sz w:val="28"/>
                <w:szCs w:val="28"/>
              </w:rPr>
            </w:pPr>
            <w:r>
              <w:rPr>
                <w:sz w:val="28"/>
                <w:szCs w:val="28"/>
              </w:rPr>
              <w:t>The past 5-7 years of your tax records</w:t>
            </w:r>
          </w:p>
        </w:tc>
      </w:tr>
      <w:tr w:rsidR="00F2451D" w:rsidTr="00E0525E">
        <w:tc>
          <w:tcPr>
            <w:tcW w:w="8365" w:type="dxa"/>
          </w:tcPr>
          <w:p w:rsidR="00F2451D" w:rsidRPr="00EB3980" w:rsidRDefault="00F2451D" w:rsidP="00E0525E">
            <w:pPr>
              <w:jc w:val="center"/>
              <w:rPr>
                <w:b/>
                <w:bCs/>
                <w:sz w:val="36"/>
                <w:szCs w:val="36"/>
              </w:rPr>
            </w:pPr>
            <w:r w:rsidRPr="00EB3980">
              <w:rPr>
                <w:b/>
                <w:bCs/>
                <w:sz w:val="36"/>
                <w:szCs w:val="36"/>
              </w:rPr>
              <w:t>Weapons</w:t>
            </w:r>
          </w:p>
          <w:p w:rsidR="00F2451D" w:rsidRDefault="00F2451D" w:rsidP="00E0525E">
            <w:pPr>
              <w:rPr>
                <w:sz w:val="28"/>
                <w:szCs w:val="28"/>
              </w:rPr>
            </w:pPr>
            <w:r>
              <w:rPr>
                <w:sz w:val="28"/>
                <w:szCs w:val="28"/>
              </w:rPr>
              <w:t xml:space="preserve"> Registration/permit information, location. keys to gun safe/cabinet</w:t>
            </w:r>
          </w:p>
          <w:p w:rsidR="00F2451D" w:rsidRDefault="00F2451D" w:rsidP="00E0525E">
            <w:pPr>
              <w:rPr>
                <w:sz w:val="28"/>
                <w:szCs w:val="28"/>
              </w:rPr>
            </w:pPr>
            <w:r>
              <w:rPr>
                <w:sz w:val="28"/>
                <w:szCs w:val="28"/>
              </w:rPr>
              <w:t>(also bow and arrow, hunting knives, any other deadly weapons)</w:t>
            </w:r>
          </w:p>
        </w:tc>
      </w:tr>
    </w:tbl>
    <w:p w:rsidR="0078564A" w:rsidRDefault="0078564A" w:rsidP="0078564A">
      <w:pPr>
        <w:jc w:val="center"/>
        <w:rPr>
          <w:sz w:val="28"/>
          <w:szCs w:val="28"/>
        </w:rPr>
      </w:pPr>
      <w:r>
        <w:rPr>
          <w:sz w:val="28"/>
          <w:szCs w:val="28"/>
        </w:rPr>
        <w:t>Page 3</w:t>
      </w:r>
    </w:p>
    <w:tbl>
      <w:tblPr>
        <w:tblStyle w:val="TableGrid"/>
        <w:tblW w:w="0" w:type="auto"/>
        <w:tblLook w:val="04A0"/>
      </w:tblPr>
      <w:tblGrid>
        <w:gridCol w:w="8365"/>
      </w:tblGrid>
      <w:tr w:rsidR="0078564A" w:rsidTr="00E0525E">
        <w:tc>
          <w:tcPr>
            <w:tcW w:w="8365" w:type="dxa"/>
          </w:tcPr>
          <w:p w:rsidR="0078564A" w:rsidRDefault="0078564A" w:rsidP="00E0525E">
            <w:pPr>
              <w:jc w:val="center"/>
              <w:rPr>
                <w:b/>
                <w:bCs/>
                <w:sz w:val="36"/>
                <w:szCs w:val="36"/>
              </w:rPr>
            </w:pPr>
          </w:p>
          <w:p w:rsidR="0078564A" w:rsidRPr="00506533" w:rsidRDefault="0078564A" w:rsidP="00E0525E">
            <w:pPr>
              <w:jc w:val="center"/>
              <w:rPr>
                <w:b/>
                <w:bCs/>
                <w:sz w:val="36"/>
                <w:szCs w:val="36"/>
              </w:rPr>
            </w:pPr>
            <w:r>
              <w:rPr>
                <w:b/>
                <w:bCs/>
                <w:sz w:val="36"/>
                <w:szCs w:val="36"/>
              </w:rPr>
              <w:t>*Beneficiaries and What They Can Expect</w:t>
            </w:r>
          </w:p>
          <w:p w:rsidR="0078564A" w:rsidRDefault="0078564A" w:rsidP="00E0525E">
            <w:pPr>
              <w:rPr>
                <w:sz w:val="28"/>
                <w:szCs w:val="28"/>
              </w:rPr>
            </w:pPr>
            <w:r>
              <w:rPr>
                <w:sz w:val="28"/>
                <w:szCs w:val="28"/>
              </w:rPr>
              <w:t>What beneficiaries can expect: life insurance, cash, property, employer benefits, retirement benefits, veterans benefits, Social Security, etc. (Include a complete list of beneficiaries and their contact information.)</w:t>
            </w:r>
          </w:p>
          <w:p w:rsidR="0078564A" w:rsidRDefault="0078564A" w:rsidP="00E0525E">
            <w:pPr>
              <w:rPr>
                <w:sz w:val="28"/>
                <w:szCs w:val="28"/>
              </w:rPr>
            </w:pPr>
            <w:r>
              <w:rPr>
                <w:sz w:val="28"/>
                <w:szCs w:val="28"/>
              </w:rPr>
              <w:t>***</w:t>
            </w:r>
            <w:r w:rsidRPr="00506533">
              <w:rPr>
                <w:b/>
                <w:bCs/>
                <w:sz w:val="28"/>
                <w:szCs w:val="28"/>
              </w:rPr>
              <w:t>NOTE</w:t>
            </w:r>
            <w:r>
              <w:rPr>
                <w:sz w:val="28"/>
                <w:szCs w:val="28"/>
              </w:rPr>
              <w:t>: Both you and your executor must be careful NOT to specify what beneficiaries can expect until all debts have been paid, and there is confidence about what the estate is worth when all is said and done.</w:t>
            </w:r>
          </w:p>
        </w:tc>
      </w:tr>
      <w:tr w:rsidR="0078564A" w:rsidTr="00E0525E">
        <w:tc>
          <w:tcPr>
            <w:tcW w:w="8365" w:type="dxa"/>
          </w:tcPr>
          <w:p w:rsidR="0078564A" w:rsidRPr="00506533" w:rsidRDefault="0078564A" w:rsidP="00E0525E">
            <w:pPr>
              <w:jc w:val="center"/>
              <w:rPr>
                <w:b/>
                <w:bCs/>
                <w:sz w:val="36"/>
                <w:szCs w:val="36"/>
              </w:rPr>
            </w:pPr>
            <w:r>
              <w:rPr>
                <w:b/>
                <w:bCs/>
                <w:sz w:val="36"/>
                <w:szCs w:val="36"/>
              </w:rPr>
              <w:t>Digital Forensics</w:t>
            </w:r>
          </w:p>
          <w:p w:rsidR="0078564A" w:rsidRDefault="0078564A" w:rsidP="00E0525E">
            <w:pPr>
              <w:rPr>
                <w:sz w:val="28"/>
                <w:szCs w:val="28"/>
              </w:rPr>
            </w:pPr>
            <w:r>
              <w:rPr>
                <w:sz w:val="28"/>
                <w:szCs w:val="28"/>
              </w:rPr>
              <w:t>List your email address, autopay accounts, subscriptions and other accounts along with passwords and usernames.</w:t>
            </w:r>
          </w:p>
          <w:p w:rsidR="0078564A" w:rsidRDefault="0078564A" w:rsidP="00E0525E">
            <w:pPr>
              <w:rPr>
                <w:sz w:val="28"/>
                <w:szCs w:val="28"/>
              </w:rPr>
            </w:pPr>
            <w:r w:rsidRPr="00AB780F">
              <w:rPr>
                <w:b/>
                <w:bCs/>
                <w:sz w:val="28"/>
                <w:szCs w:val="28"/>
              </w:rPr>
              <w:t>NOTE:</w:t>
            </w:r>
            <w:r>
              <w:rPr>
                <w:sz w:val="28"/>
                <w:szCs w:val="28"/>
              </w:rPr>
              <w:t xml:space="preserve"> Check “Terms of Service” for each account to learn what happens to it when you die. Your executor may wish to hire a tech person to complete forensics on your digital footprint.</w:t>
            </w:r>
          </w:p>
        </w:tc>
      </w:tr>
      <w:tr w:rsidR="0078564A" w:rsidTr="00E0525E">
        <w:tc>
          <w:tcPr>
            <w:tcW w:w="8365" w:type="dxa"/>
          </w:tcPr>
          <w:p w:rsidR="0078564A" w:rsidRPr="00AB780F" w:rsidRDefault="0078564A" w:rsidP="00E0525E">
            <w:pPr>
              <w:jc w:val="center"/>
              <w:rPr>
                <w:b/>
                <w:bCs/>
                <w:sz w:val="36"/>
                <w:szCs w:val="36"/>
              </w:rPr>
            </w:pPr>
            <w:r>
              <w:rPr>
                <w:b/>
                <w:bCs/>
                <w:sz w:val="36"/>
                <w:szCs w:val="36"/>
              </w:rPr>
              <w:t>Charities</w:t>
            </w:r>
          </w:p>
          <w:p w:rsidR="0078564A" w:rsidRDefault="0078564A" w:rsidP="00E0525E">
            <w:pPr>
              <w:rPr>
                <w:sz w:val="28"/>
                <w:szCs w:val="28"/>
              </w:rPr>
            </w:pPr>
            <w:r>
              <w:rPr>
                <w:sz w:val="28"/>
                <w:szCs w:val="28"/>
              </w:rPr>
              <w:t>List your preferred charities with their contact information</w:t>
            </w:r>
          </w:p>
        </w:tc>
      </w:tr>
    </w:tbl>
    <w:p w:rsidR="0078564A" w:rsidRDefault="0078564A" w:rsidP="0078564A">
      <w:pPr>
        <w:spacing w:line="259" w:lineRule="auto"/>
        <w:rPr>
          <w:sz w:val="28"/>
          <w:szCs w:val="28"/>
        </w:rPr>
      </w:pPr>
    </w:p>
    <w:p w:rsidR="0078564A" w:rsidRDefault="0078564A" w:rsidP="0078564A">
      <w:pPr>
        <w:spacing w:line="259" w:lineRule="auto"/>
        <w:rPr>
          <w:sz w:val="28"/>
          <w:szCs w:val="28"/>
        </w:rPr>
      </w:pPr>
    </w:p>
    <w:p w:rsidR="0078564A" w:rsidRDefault="0078564A" w:rsidP="0078564A">
      <w:pPr>
        <w:spacing w:line="259" w:lineRule="auto"/>
        <w:rPr>
          <w:sz w:val="28"/>
          <w:szCs w:val="28"/>
        </w:rPr>
      </w:pPr>
    </w:p>
    <w:p w:rsidR="0078564A" w:rsidRDefault="0078564A" w:rsidP="0078564A">
      <w:pPr>
        <w:spacing w:line="259" w:lineRule="auto"/>
        <w:rPr>
          <w:sz w:val="28"/>
          <w:szCs w:val="28"/>
        </w:rPr>
      </w:pPr>
    </w:p>
    <w:p w:rsidR="0078564A" w:rsidRDefault="0078564A" w:rsidP="0078564A">
      <w:pPr>
        <w:spacing w:line="259" w:lineRule="auto"/>
        <w:rPr>
          <w:sz w:val="28"/>
          <w:szCs w:val="28"/>
        </w:rPr>
      </w:pPr>
    </w:p>
    <w:p w:rsidR="0078564A" w:rsidRDefault="0078564A" w:rsidP="0078564A">
      <w:pPr>
        <w:spacing w:line="259" w:lineRule="auto"/>
        <w:rPr>
          <w:sz w:val="28"/>
          <w:szCs w:val="28"/>
        </w:rPr>
      </w:pPr>
    </w:p>
    <w:p w:rsidR="0078564A" w:rsidRDefault="0078564A" w:rsidP="0078564A">
      <w:pPr>
        <w:spacing w:line="259" w:lineRule="auto"/>
        <w:rPr>
          <w:sz w:val="28"/>
          <w:szCs w:val="28"/>
        </w:rPr>
      </w:pPr>
    </w:p>
    <w:p w:rsidR="0078564A" w:rsidRDefault="0078564A" w:rsidP="0078564A">
      <w:pPr>
        <w:spacing w:line="259" w:lineRule="auto"/>
        <w:rPr>
          <w:sz w:val="28"/>
          <w:szCs w:val="28"/>
        </w:rPr>
      </w:pPr>
    </w:p>
    <w:p w:rsidR="0078564A" w:rsidRDefault="0078564A" w:rsidP="0078564A">
      <w:pPr>
        <w:spacing w:line="259" w:lineRule="auto"/>
        <w:rPr>
          <w:sz w:val="28"/>
          <w:szCs w:val="28"/>
        </w:rPr>
      </w:pPr>
    </w:p>
    <w:p w:rsidR="0078564A" w:rsidRDefault="0078564A" w:rsidP="0078564A">
      <w:pPr>
        <w:spacing w:line="259" w:lineRule="auto"/>
        <w:rPr>
          <w:sz w:val="28"/>
          <w:szCs w:val="28"/>
        </w:rPr>
      </w:pPr>
    </w:p>
    <w:p w:rsidR="0078564A" w:rsidRDefault="0078564A" w:rsidP="0078564A">
      <w:pPr>
        <w:spacing w:line="259" w:lineRule="auto"/>
        <w:rPr>
          <w:sz w:val="28"/>
          <w:szCs w:val="28"/>
        </w:rPr>
      </w:pPr>
    </w:p>
    <w:p w:rsidR="0078564A" w:rsidRDefault="0078564A" w:rsidP="0078564A">
      <w:pPr>
        <w:spacing w:line="259" w:lineRule="auto"/>
        <w:jc w:val="center"/>
        <w:rPr>
          <w:sz w:val="28"/>
          <w:szCs w:val="28"/>
        </w:rPr>
      </w:pPr>
      <w:r>
        <w:rPr>
          <w:sz w:val="28"/>
          <w:szCs w:val="28"/>
        </w:rPr>
        <w:t>Page 4</w:t>
      </w:r>
      <w:r>
        <w:rPr>
          <w:sz w:val="28"/>
          <w:szCs w:val="28"/>
        </w:rPr>
        <w:br w:type="page"/>
      </w:r>
    </w:p>
    <w:p w:rsidR="00E74229" w:rsidRPr="00E74229" w:rsidRDefault="00E74229" w:rsidP="00E74229">
      <w:pPr>
        <w:jc w:val="center"/>
        <w:rPr>
          <w:rFonts w:cstheme="minorHAnsi"/>
          <w:sz w:val="44"/>
          <w:szCs w:val="44"/>
        </w:rPr>
      </w:pPr>
      <w:r w:rsidRPr="00E74229">
        <w:rPr>
          <w:rFonts w:cstheme="minorHAnsi"/>
          <w:sz w:val="48"/>
          <w:szCs w:val="48"/>
        </w:rPr>
        <w:lastRenderedPageBreak/>
        <w:t xml:space="preserve">How to record your important information: </w:t>
      </w:r>
      <w:r w:rsidRPr="00E74229">
        <w:rPr>
          <w:rFonts w:ascii="Forte" w:hAnsi="Forte" w:cstheme="minorHAnsi"/>
          <w:sz w:val="44"/>
          <w:szCs w:val="44"/>
        </w:rPr>
        <w:t>samples</w:t>
      </w:r>
    </w:p>
    <w:tbl>
      <w:tblPr>
        <w:tblStyle w:val="TableGrid"/>
        <w:tblW w:w="0" w:type="auto"/>
        <w:tblLook w:val="04A0"/>
      </w:tblPr>
      <w:tblGrid>
        <w:gridCol w:w="4585"/>
        <w:gridCol w:w="90"/>
        <w:gridCol w:w="4675"/>
      </w:tblGrid>
      <w:tr w:rsidR="00E74229" w:rsidTr="00E0525E">
        <w:tc>
          <w:tcPr>
            <w:tcW w:w="9350" w:type="dxa"/>
            <w:gridSpan w:val="3"/>
            <w:tcBorders>
              <w:top w:val="single" w:sz="4" w:space="0" w:color="auto"/>
              <w:left w:val="single" w:sz="4" w:space="0" w:color="auto"/>
              <w:bottom w:val="single" w:sz="4" w:space="0" w:color="auto"/>
              <w:right w:val="single" w:sz="4" w:space="0" w:color="auto"/>
            </w:tcBorders>
            <w:hideMark/>
          </w:tcPr>
          <w:p w:rsidR="00E74229" w:rsidRDefault="00E74229" w:rsidP="00E0525E">
            <w:pPr>
              <w:jc w:val="center"/>
              <w:rPr>
                <w:rFonts w:cstheme="minorHAnsi"/>
                <w:sz w:val="32"/>
                <w:szCs w:val="32"/>
              </w:rPr>
            </w:pPr>
            <w:r>
              <w:rPr>
                <w:rFonts w:cstheme="minorHAnsi"/>
                <w:sz w:val="32"/>
                <w:szCs w:val="32"/>
              </w:rPr>
              <w:t>Contact Information for Family/Friends</w:t>
            </w:r>
          </w:p>
        </w:tc>
      </w:tr>
      <w:tr w:rsidR="00E74229" w:rsidTr="00E0525E">
        <w:tc>
          <w:tcPr>
            <w:tcW w:w="4675" w:type="dxa"/>
            <w:gridSpan w:val="2"/>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Jane Bedwell</w:t>
            </w:r>
          </w:p>
          <w:p w:rsidR="00E74229" w:rsidRDefault="00E74229" w:rsidP="00E0525E">
            <w:pPr>
              <w:rPr>
                <w:rFonts w:cstheme="minorHAnsi"/>
                <w:sz w:val="32"/>
                <w:szCs w:val="32"/>
              </w:rPr>
            </w:pPr>
            <w:r>
              <w:rPr>
                <w:rFonts w:cstheme="minorHAnsi"/>
                <w:sz w:val="32"/>
                <w:szCs w:val="32"/>
              </w:rPr>
              <w:t xml:space="preserve">102003 </w:t>
            </w:r>
            <w:proofErr w:type="spellStart"/>
            <w:r>
              <w:rPr>
                <w:rFonts w:cstheme="minorHAnsi"/>
                <w:sz w:val="32"/>
                <w:szCs w:val="32"/>
              </w:rPr>
              <w:t>Rockshire</w:t>
            </w:r>
            <w:proofErr w:type="spellEnd"/>
            <w:r>
              <w:rPr>
                <w:rFonts w:cstheme="minorHAnsi"/>
                <w:sz w:val="32"/>
                <w:szCs w:val="32"/>
              </w:rPr>
              <w:t xml:space="preserve"> Avenue</w:t>
            </w:r>
          </w:p>
          <w:p w:rsidR="00E74229" w:rsidRDefault="00E74229" w:rsidP="00E0525E">
            <w:pPr>
              <w:rPr>
                <w:rFonts w:cstheme="minorHAnsi"/>
                <w:sz w:val="32"/>
                <w:szCs w:val="32"/>
              </w:rPr>
            </w:pPr>
            <w:r>
              <w:rPr>
                <w:rFonts w:cstheme="minorHAnsi"/>
                <w:sz w:val="32"/>
                <w:szCs w:val="32"/>
              </w:rPr>
              <w:t>Anytown, WI 54442</w:t>
            </w:r>
          </w:p>
          <w:p w:rsidR="00E74229" w:rsidRDefault="00BA1C3F" w:rsidP="00E0525E">
            <w:pPr>
              <w:rPr>
                <w:rFonts w:cstheme="minorHAnsi"/>
                <w:sz w:val="32"/>
                <w:szCs w:val="32"/>
              </w:rPr>
            </w:pPr>
            <w:hyperlink r:id="rId9" w:history="1">
              <w:r w:rsidR="00E74229">
                <w:rPr>
                  <w:rStyle w:val="Hyperlink"/>
                  <w:rFonts w:cstheme="minorHAnsi"/>
                  <w:sz w:val="32"/>
                  <w:szCs w:val="32"/>
                </w:rPr>
                <w:t>bedwelljaney@gmail.com</w:t>
              </w:r>
            </w:hyperlink>
          </w:p>
          <w:p w:rsidR="00E74229" w:rsidRDefault="00E74229" w:rsidP="00E0525E">
            <w:pPr>
              <w:rPr>
                <w:rFonts w:cstheme="minorHAnsi"/>
                <w:sz w:val="32"/>
                <w:szCs w:val="32"/>
              </w:rPr>
            </w:pPr>
            <w:r>
              <w:rPr>
                <w:rFonts w:cstheme="minorHAnsi"/>
                <w:sz w:val="32"/>
                <w:szCs w:val="32"/>
              </w:rPr>
              <w:t>1-608-223-4448</w:t>
            </w:r>
          </w:p>
        </w:tc>
        <w:tc>
          <w:tcPr>
            <w:tcW w:w="4675" w:type="dxa"/>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 xml:space="preserve">Niece on Larry’s side </w:t>
            </w:r>
          </w:p>
        </w:tc>
      </w:tr>
      <w:tr w:rsidR="00E74229" w:rsidTr="00E0525E">
        <w:tc>
          <w:tcPr>
            <w:tcW w:w="4675" w:type="dxa"/>
            <w:gridSpan w:val="2"/>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 xml:space="preserve">James T. </w:t>
            </w:r>
            <w:proofErr w:type="spellStart"/>
            <w:r>
              <w:rPr>
                <w:rFonts w:cstheme="minorHAnsi"/>
                <w:sz w:val="32"/>
                <w:szCs w:val="32"/>
              </w:rPr>
              <w:t>Cormeron</w:t>
            </w:r>
            <w:proofErr w:type="spellEnd"/>
          </w:p>
          <w:p w:rsidR="00E74229" w:rsidRDefault="00E74229" w:rsidP="00E0525E">
            <w:pPr>
              <w:rPr>
                <w:rFonts w:cstheme="minorHAnsi"/>
                <w:sz w:val="32"/>
                <w:szCs w:val="32"/>
              </w:rPr>
            </w:pPr>
            <w:r>
              <w:rPr>
                <w:rFonts w:cstheme="minorHAnsi"/>
                <w:sz w:val="32"/>
                <w:szCs w:val="32"/>
              </w:rPr>
              <w:t>3458 Main Avenue</w:t>
            </w:r>
          </w:p>
          <w:p w:rsidR="00E74229" w:rsidRDefault="00E74229" w:rsidP="00E0525E">
            <w:pPr>
              <w:rPr>
                <w:rFonts w:cstheme="minorHAnsi"/>
                <w:sz w:val="32"/>
                <w:szCs w:val="32"/>
              </w:rPr>
            </w:pPr>
            <w:r>
              <w:rPr>
                <w:rFonts w:cstheme="minorHAnsi"/>
                <w:sz w:val="32"/>
                <w:szCs w:val="32"/>
              </w:rPr>
              <w:t>Junction City, ME 44009</w:t>
            </w:r>
          </w:p>
          <w:p w:rsidR="00E74229" w:rsidRDefault="00BA1C3F" w:rsidP="00E0525E">
            <w:pPr>
              <w:rPr>
                <w:rFonts w:cstheme="minorHAnsi"/>
                <w:sz w:val="32"/>
                <w:szCs w:val="32"/>
              </w:rPr>
            </w:pPr>
            <w:hyperlink r:id="rId10" w:history="1">
              <w:r w:rsidR="00E74229">
                <w:rPr>
                  <w:rStyle w:val="Hyperlink"/>
                  <w:rFonts w:cstheme="minorHAnsi"/>
                  <w:sz w:val="32"/>
                  <w:szCs w:val="32"/>
                </w:rPr>
                <w:t>CormieJ48@spectrum.com</w:t>
              </w:r>
            </w:hyperlink>
          </w:p>
          <w:p w:rsidR="00E74229" w:rsidRDefault="00E74229" w:rsidP="00E0525E">
            <w:pPr>
              <w:rPr>
                <w:rFonts w:cstheme="minorHAnsi"/>
                <w:sz w:val="32"/>
                <w:szCs w:val="32"/>
              </w:rPr>
            </w:pPr>
            <w:r>
              <w:rPr>
                <w:rFonts w:cstheme="minorHAnsi"/>
                <w:sz w:val="32"/>
                <w:szCs w:val="32"/>
              </w:rPr>
              <w:t>1-660-555-6789</w:t>
            </w:r>
          </w:p>
        </w:tc>
        <w:tc>
          <w:tcPr>
            <w:tcW w:w="4675" w:type="dxa"/>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Old Army buddy; we served together in Viet Nam 1969-71; we have kept up communication all these years</w:t>
            </w:r>
          </w:p>
        </w:tc>
      </w:tr>
      <w:tr w:rsidR="00E74229" w:rsidTr="00E0525E">
        <w:tc>
          <w:tcPr>
            <w:tcW w:w="4675" w:type="dxa"/>
            <w:gridSpan w:val="2"/>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 xml:space="preserve">Sullivan P. </w:t>
            </w:r>
            <w:proofErr w:type="spellStart"/>
            <w:r>
              <w:rPr>
                <w:rFonts w:cstheme="minorHAnsi"/>
                <w:sz w:val="32"/>
                <w:szCs w:val="32"/>
              </w:rPr>
              <w:t>Querry</w:t>
            </w:r>
            <w:proofErr w:type="spellEnd"/>
          </w:p>
          <w:p w:rsidR="00E74229" w:rsidRDefault="00E74229" w:rsidP="00E0525E">
            <w:pPr>
              <w:rPr>
                <w:rFonts w:cstheme="minorHAnsi"/>
                <w:sz w:val="32"/>
                <w:szCs w:val="32"/>
              </w:rPr>
            </w:pPr>
            <w:r>
              <w:rPr>
                <w:rFonts w:cstheme="minorHAnsi"/>
                <w:sz w:val="32"/>
                <w:szCs w:val="32"/>
              </w:rPr>
              <w:t>1 January Rd.</w:t>
            </w:r>
          </w:p>
          <w:p w:rsidR="00E74229" w:rsidRDefault="00E74229" w:rsidP="00E0525E">
            <w:pPr>
              <w:rPr>
                <w:rFonts w:cstheme="minorHAnsi"/>
                <w:sz w:val="32"/>
                <w:szCs w:val="32"/>
              </w:rPr>
            </w:pPr>
            <w:proofErr w:type="spellStart"/>
            <w:r>
              <w:rPr>
                <w:rFonts w:cstheme="minorHAnsi"/>
                <w:sz w:val="32"/>
                <w:szCs w:val="32"/>
              </w:rPr>
              <w:t>Pittinburry</w:t>
            </w:r>
            <w:proofErr w:type="spellEnd"/>
            <w:r>
              <w:rPr>
                <w:rFonts w:cstheme="minorHAnsi"/>
                <w:sz w:val="32"/>
                <w:szCs w:val="32"/>
              </w:rPr>
              <w:t>, MD 11008</w:t>
            </w:r>
          </w:p>
          <w:p w:rsidR="00E74229" w:rsidRDefault="00BA1C3F" w:rsidP="00E0525E">
            <w:pPr>
              <w:rPr>
                <w:rFonts w:cstheme="minorHAnsi"/>
                <w:sz w:val="32"/>
                <w:szCs w:val="32"/>
              </w:rPr>
            </w:pPr>
            <w:hyperlink r:id="rId11" w:history="1">
              <w:r w:rsidR="00E74229">
                <w:rPr>
                  <w:rStyle w:val="Hyperlink"/>
                  <w:rFonts w:cstheme="minorHAnsi"/>
                  <w:sz w:val="32"/>
                  <w:szCs w:val="32"/>
                </w:rPr>
                <w:t>Qdotthree@marquetry.com</w:t>
              </w:r>
            </w:hyperlink>
          </w:p>
          <w:p w:rsidR="00E74229" w:rsidRDefault="00E74229" w:rsidP="00E0525E">
            <w:pPr>
              <w:rPr>
                <w:rFonts w:cstheme="minorHAnsi"/>
                <w:sz w:val="32"/>
                <w:szCs w:val="32"/>
              </w:rPr>
            </w:pPr>
            <w:r>
              <w:rPr>
                <w:rFonts w:cstheme="minorHAnsi"/>
                <w:sz w:val="32"/>
                <w:szCs w:val="32"/>
              </w:rPr>
              <w:t>1-440-333-9760</w:t>
            </w:r>
          </w:p>
        </w:tc>
        <w:tc>
          <w:tcPr>
            <w:tcW w:w="4675" w:type="dxa"/>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Colleague from my days at the Alcoa factory; we usually just exchange Christmas cards and a Christmas phone call</w:t>
            </w:r>
          </w:p>
        </w:tc>
      </w:tr>
      <w:tr w:rsidR="00E74229" w:rsidTr="00E0525E">
        <w:tc>
          <w:tcPr>
            <w:tcW w:w="9350" w:type="dxa"/>
            <w:gridSpan w:val="3"/>
            <w:tcBorders>
              <w:top w:val="single" w:sz="4" w:space="0" w:color="auto"/>
              <w:left w:val="single" w:sz="4" w:space="0" w:color="auto"/>
              <w:bottom w:val="single" w:sz="4" w:space="0" w:color="auto"/>
              <w:right w:val="single" w:sz="4" w:space="0" w:color="auto"/>
            </w:tcBorders>
            <w:hideMark/>
          </w:tcPr>
          <w:p w:rsidR="00E74229" w:rsidRDefault="00E74229" w:rsidP="00E0525E">
            <w:pPr>
              <w:jc w:val="center"/>
              <w:rPr>
                <w:rFonts w:cstheme="minorHAnsi"/>
                <w:sz w:val="32"/>
                <w:szCs w:val="32"/>
              </w:rPr>
            </w:pPr>
            <w:r>
              <w:rPr>
                <w:rFonts w:cstheme="minorHAnsi"/>
                <w:sz w:val="32"/>
                <w:szCs w:val="32"/>
              </w:rPr>
              <w:t>Contact Information for Business, Services, etc.</w:t>
            </w:r>
          </w:p>
        </w:tc>
      </w:tr>
      <w:tr w:rsidR="00E74229" w:rsidTr="00E0525E">
        <w:tc>
          <w:tcPr>
            <w:tcW w:w="4675" w:type="dxa"/>
            <w:gridSpan w:val="2"/>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Unity Mutual Insurance Company</w:t>
            </w:r>
          </w:p>
          <w:p w:rsidR="00E74229" w:rsidRDefault="00E74229" w:rsidP="00E0525E">
            <w:pPr>
              <w:rPr>
                <w:rFonts w:cstheme="minorHAnsi"/>
                <w:sz w:val="32"/>
                <w:szCs w:val="32"/>
              </w:rPr>
            </w:pPr>
            <w:r>
              <w:rPr>
                <w:rFonts w:cstheme="minorHAnsi"/>
                <w:sz w:val="32"/>
                <w:szCs w:val="32"/>
              </w:rPr>
              <w:t>88770 Monterey Ridge Road</w:t>
            </w:r>
          </w:p>
          <w:p w:rsidR="00E74229" w:rsidRDefault="00E74229" w:rsidP="00E0525E">
            <w:pPr>
              <w:rPr>
                <w:rFonts w:cstheme="minorHAnsi"/>
                <w:sz w:val="32"/>
                <w:szCs w:val="32"/>
              </w:rPr>
            </w:pPr>
            <w:r>
              <w:rPr>
                <w:rFonts w:cstheme="minorHAnsi"/>
                <w:sz w:val="32"/>
                <w:szCs w:val="32"/>
              </w:rPr>
              <w:t>Mountain Pass, CO 88745</w:t>
            </w:r>
          </w:p>
          <w:p w:rsidR="00E74229" w:rsidRDefault="00E74229" w:rsidP="00E0525E">
            <w:pPr>
              <w:rPr>
                <w:rFonts w:cstheme="minorHAnsi"/>
                <w:sz w:val="32"/>
                <w:szCs w:val="32"/>
              </w:rPr>
            </w:pPr>
            <w:r>
              <w:rPr>
                <w:rFonts w:cstheme="minorHAnsi"/>
                <w:sz w:val="32"/>
                <w:szCs w:val="32"/>
              </w:rPr>
              <w:t xml:space="preserve">Agent: </w:t>
            </w:r>
            <w:proofErr w:type="spellStart"/>
            <w:r>
              <w:rPr>
                <w:rFonts w:cstheme="minorHAnsi"/>
                <w:sz w:val="32"/>
                <w:szCs w:val="32"/>
              </w:rPr>
              <w:t>Morie</w:t>
            </w:r>
            <w:proofErr w:type="spellEnd"/>
            <w:r>
              <w:rPr>
                <w:rFonts w:cstheme="minorHAnsi"/>
                <w:sz w:val="32"/>
                <w:szCs w:val="32"/>
              </w:rPr>
              <w:t xml:space="preserve"> Howard</w:t>
            </w:r>
          </w:p>
          <w:p w:rsidR="00E74229" w:rsidRDefault="00E74229" w:rsidP="00E0525E">
            <w:pPr>
              <w:rPr>
                <w:rFonts w:cstheme="minorHAnsi"/>
                <w:sz w:val="32"/>
                <w:szCs w:val="32"/>
              </w:rPr>
            </w:pPr>
            <w:r>
              <w:rPr>
                <w:rFonts w:cstheme="minorHAnsi"/>
                <w:sz w:val="32"/>
                <w:szCs w:val="32"/>
              </w:rPr>
              <w:t>1-800-555-7113</w:t>
            </w:r>
          </w:p>
        </w:tc>
        <w:tc>
          <w:tcPr>
            <w:tcW w:w="4675" w:type="dxa"/>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Whole Life Insurance Policy</w:t>
            </w:r>
          </w:p>
          <w:p w:rsidR="00E74229" w:rsidRDefault="00E74229" w:rsidP="00E0525E">
            <w:pPr>
              <w:rPr>
                <w:rFonts w:cstheme="minorHAnsi"/>
                <w:sz w:val="32"/>
                <w:szCs w:val="32"/>
              </w:rPr>
            </w:pPr>
            <w:r>
              <w:rPr>
                <w:rFonts w:cstheme="minorHAnsi"/>
                <w:sz w:val="32"/>
                <w:szCs w:val="32"/>
              </w:rPr>
              <w:t>Policy#: C609-371</w:t>
            </w:r>
          </w:p>
          <w:p w:rsidR="00E74229" w:rsidRDefault="00E74229" w:rsidP="00E0525E">
            <w:pPr>
              <w:rPr>
                <w:rFonts w:cstheme="minorHAnsi"/>
                <w:sz w:val="32"/>
                <w:szCs w:val="32"/>
              </w:rPr>
            </w:pPr>
            <w:r>
              <w:rPr>
                <w:rFonts w:cstheme="minorHAnsi"/>
                <w:sz w:val="32"/>
                <w:szCs w:val="32"/>
              </w:rPr>
              <w:t>Value: $125,000</w:t>
            </w:r>
          </w:p>
          <w:p w:rsidR="00E74229" w:rsidRDefault="00E74229" w:rsidP="00E0525E">
            <w:pPr>
              <w:rPr>
                <w:rFonts w:cstheme="minorHAnsi"/>
                <w:sz w:val="32"/>
                <w:szCs w:val="32"/>
              </w:rPr>
            </w:pPr>
            <w:r>
              <w:rPr>
                <w:rFonts w:cstheme="minorHAnsi"/>
                <w:sz w:val="32"/>
                <w:szCs w:val="32"/>
              </w:rPr>
              <w:t xml:space="preserve">Beneficiary: Margaret </w:t>
            </w:r>
            <w:proofErr w:type="spellStart"/>
            <w:r>
              <w:rPr>
                <w:rFonts w:cstheme="minorHAnsi"/>
                <w:sz w:val="32"/>
                <w:szCs w:val="32"/>
              </w:rPr>
              <w:t>Benild</w:t>
            </w:r>
            <w:proofErr w:type="spellEnd"/>
          </w:p>
          <w:p w:rsidR="00E74229" w:rsidRDefault="00E74229" w:rsidP="00E0525E">
            <w:pPr>
              <w:rPr>
                <w:rFonts w:cstheme="minorHAnsi"/>
                <w:sz w:val="32"/>
                <w:szCs w:val="32"/>
              </w:rPr>
            </w:pPr>
            <w:r>
              <w:rPr>
                <w:rFonts w:cstheme="minorHAnsi"/>
                <w:sz w:val="32"/>
                <w:szCs w:val="32"/>
              </w:rPr>
              <w:t>NOTE: Life insurance not taxable.</w:t>
            </w:r>
          </w:p>
        </w:tc>
      </w:tr>
      <w:tr w:rsidR="00E74229" w:rsidTr="00E0525E">
        <w:tc>
          <w:tcPr>
            <w:tcW w:w="4675" w:type="dxa"/>
            <w:gridSpan w:val="2"/>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Orkin Pest Control</w:t>
            </w:r>
          </w:p>
          <w:p w:rsidR="00E74229" w:rsidRDefault="00E74229" w:rsidP="00E0525E">
            <w:pPr>
              <w:rPr>
                <w:rFonts w:cstheme="minorHAnsi"/>
                <w:sz w:val="32"/>
                <w:szCs w:val="32"/>
              </w:rPr>
            </w:pPr>
            <w:r>
              <w:rPr>
                <w:rFonts w:cstheme="minorHAnsi"/>
                <w:sz w:val="32"/>
                <w:szCs w:val="32"/>
              </w:rPr>
              <w:t>25880 Roach Road</w:t>
            </w:r>
          </w:p>
          <w:p w:rsidR="00E74229" w:rsidRDefault="00E74229" w:rsidP="00E0525E">
            <w:pPr>
              <w:rPr>
                <w:rFonts w:cstheme="minorHAnsi"/>
                <w:sz w:val="32"/>
                <w:szCs w:val="32"/>
              </w:rPr>
            </w:pPr>
            <w:proofErr w:type="spellStart"/>
            <w:r>
              <w:rPr>
                <w:rFonts w:cstheme="minorHAnsi"/>
                <w:sz w:val="32"/>
                <w:szCs w:val="32"/>
              </w:rPr>
              <w:t>Mecklin</w:t>
            </w:r>
            <w:proofErr w:type="spellEnd"/>
            <w:r>
              <w:rPr>
                <w:rFonts w:cstheme="minorHAnsi"/>
                <w:sz w:val="32"/>
                <w:szCs w:val="32"/>
              </w:rPr>
              <w:t>, WI 44408</w:t>
            </w:r>
          </w:p>
          <w:p w:rsidR="00E74229" w:rsidRDefault="00E74229" w:rsidP="00E0525E">
            <w:pPr>
              <w:rPr>
                <w:rFonts w:cstheme="minorHAnsi"/>
                <w:sz w:val="32"/>
                <w:szCs w:val="32"/>
              </w:rPr>
            </w:pPr>
            <w:r>
              <w:rPr>
                <w:rFonts w:cstheme="minorHAnsi"/>
                <w:sz w:val="32"/>
                <w:szCs w:val="32"/>
              </w:rPr>
              <w:t>1-800-994-6766</w:t>
            </w:r>
          </w:p>
          <w:p w:rsidR="00E74229" w:rsidRDefault="00BA1C3F" w:rsidP="00E0525E">
            <w:pPr>
              <w:rPr>
                <w:rFonts w:cstheme="minorHAnsi"/>
                <w:sz w:val="32"/>
                <w:szCs w:val="32"/>
              </w:rPr>
            </w:pPr>
            <w:hyperlink r:id="rId12" w:history="1">
              <w:r w:rsidR="00E74229">
                <w:rPr>
                  <w:rStyle w:val="Hyperlink"/>
                  <w:rFonts w:cstheme="minorHAnsi"/>
                  <w:sz w:val="32"/>
                  <w:szCs w:val="32"/>
                </w:rPr>
                <w:t>orkinmeck@gmail.com</w:t>
              </w:r>
            </w:hyperlink>
          </w:p>
        </w:tc>
        <w:tc>
          <w:tcPr>
            <w:tcW w:w="4675" w:type="dxa"/>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Monthly service</w:t>
            </w:r>
          </w:p>
          <w:p w:rsidR="00E74229" w:rsidRDefault="00E74229" w:rsidP="00E0525E">
            <w:pPr>
              <w:rPr>
                <w:rFonts w:cstheme="minorHAnsi"/>
                <w:sz w:val="32"/>
                <w:szCs w:val="32"/>
              </w:rPr>
            </w:pPr>
            <w:r>
              <w:rPr>
                <w:rFonts w:cstheme="minorHAnsi"/>
                <w:sz w:val="32"/>
                <w:szCs w:val="32"/>
              </w:rPr>
              <w:t>I pay for the entire year each July by check.</w:t>
            </w:r>
          </w:p>
        </w:tc>
      </w:tr>
      <w:tr w:rsidR="00E74229" w:rsidTr="00E0525E">
        <w:tc>
          <w:tcPr>
            <w:tcW w:w="4585" w:type="dxa"/>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proofErr w:type="spellStart"/>
            <w:r>
              <w:rPr>
                <w:rFonts w:cstheme="minorHAnsi"/>
                <w:sz w:val="32"/>
                <w:szCs w:val="32"/>
              </w:rPr>
              <w:lastRenderedPageBreak/>
              <w:t>Mytown</w:t>
            </w:r>
            <w:proofErr w:type="spellEnd"/>
            <w:r>
              <w:rPr>
                <w:rFonts w:cstheme="minorHAnsi"/>
                <w:sz w:val="32"/>
                <w:szCs w:val="32"/>
              </w:rPr>
              <w:t xml:space="preserve"> Credit Union</w:t>
            </w:r>
          </w:p>
          <w:p w:rsidR="00E74229" w:rsidRDefault="00E74229" w:rsidP="00E0525E">
            <w:pPr>
              <w:rPr>
                <w:rFonts w:cstheme="minorHAnsi"/>
                <w:sz w:val="32"/>
                <w:szCs w:val="32"/>
              </w:rPr>
            </w:pPr>
            <w:r>
              <w:rPr>
                <w:rFonts w:cstheme="minorHAnsi"/>
                <w:sz w:val="32"/>
                <w:szCs w:val="32"/>
              </w:rPr>
              <w:t>13336 Main Street</w:t>
            </w:r>
          </w:p>
          <w:p w:rsidR="00E74229" w:rsidRDefault="00E74229" w:rsidP="00E0525E">
            <w:pPr>
              <w:rPr>
                <w:rFonts w:cstheme="minorHAnsi"/>
                <w:sz w:val="32"/>
                <w:szCs w:val="32"/>
              </w:rPr>
            </w:pPr>
            <w:r>
              <w:rPr>
                <w:rFonts w:cstheme="minorHAnsi"/>
                <w:sz w:val="32"/>
                <w:szCs w:val="32"/>
              </w:rPr>
              <w:t>Anywhere, WI 54667</w:t>
            </w:r>
          </w:p>
          <w:p w:rsidR="00E74229" w:rsidRDefault="00E74229" w:rsidP="00E0525E">
            <w:pPr>
              <w:rPr>
                <w:rFonts w:cstheme="minorHAnsi"/>
                <w:sz w:val="32"/>
                <w:szCs w:val="32"/>
              </w:rPr>
            </w:pPr>
            <w:r>
              <w:rPr>
                <w:rFonts w:cstheme="minorHAnsi"/>
                <w:sz w:val="32"/>
                <w:szCs w:val="32"/>
              </w:rPr>
              <w:t>1-800-6675</w:t>
            </w:r>
          </w:p>
        </w:tc>
        <w:tc>
          <w:tcPr>
            <w:tcW w:w="4765" w:type="dxa"/>
            <w:gridSpan w:val="2"/>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I do all of my banking here. Checking and saving accounts; CD’s; money market account</w:t>
            </w:r>
          </w:p>
          <w:p w:rsidR="00E74229" w:rsidRDefault="00E74229" w:rsidP="00E0525E">
            <w:pPr>
              <w:rPr>
                <w:rFonts w:cstheme="minorHAnsi"/>
                <w:sz w:val="32"/>
                <w:szCs w:val="32"/>
              </w:rPr>
            </w:pPr>
            <w:r>
              <w:rPr>
                <w:rFonts w:cstheme="minorHAnsi"/>
                <w:sz w:val="32"/>
                <w:szCs w:val="32"/>
              </w:rPr>
              <w:t>All accounts are joint accounts with my husband.</w:t>
            </w:r>
          </w:p>
        </w:tc>
      </w:tr>
      <w:tr w:rsidR="00E74229" w:rsidTr="00E0525E">
        <w:tc>
          <w:tcPr>
            <w:tcW w:w="4585" w:type="dxa"/>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Jones and Jones Rentals</w:t>
            </w:r>
          </w:p>
          <w:p w:rsidR="00E74229" w:rsidRDefault="00E74229" w:rsidP="00E0525E">
            <w:pPr>
              <w:rPr>
                <w:rFonts w:cstheme="minorHAnsi"/>
                <w:sz w:val="32"/>
                <w:szCs w:val="32"/>
              </w:rPr>
            </w:pPr>
            <w:r>
              <w:rPr>
                <w:rFonts w:cstheme="minorHAnsi"/>
                <w:sz w:val="32"/>
                <w:szCs w:val="32"/>
              </w:rPr>
              <w:t>606 West Larchmont</w:t>
            </w:r>
          </w:p>
          <w:p w:rsidR="00E74229" w:rsidRDefault="00E74229" w:rsidP="00E0525E">
            <w:pPr>
              <w:rPr>
                <w:rFonts w:cstheme="minorHAnsi"/>
                <w:sz w:val="32"/>
                <w:szCs w:val="32"/>
              </w:rPr>
            </w:pPr>
            <w:r>
              <w:rPr>
                <w:rFonts w:cstheme="minorHAnsi"/>
                <w:sz w:val="32"/>
                <w:szCs w:val="32"/>
              </w:rPr>
              <w:t>Somewhere, WI 54667</w:t>
            </w:r>
          </w:p>
          <w:p w:rsidR="00E74229" w:rsidRDefault="00E74229" w:rsidP="00E0525E">
            <w:pPr>
              <w:rPr>
                <w:rFonts w:cstheme="minorHAnsi"/>
                <w:sz w:val="32"/>
                <w:szCs w:val="32"/>
              </w:rPr>
            </w:pPr>
            <w:r>
              <w:rPr>
                <w:rFonts w:cstheme="minorHAnsi"/>
                <w:sz w:val="32"/>
                <w:szCs w:val="32"/>
              </w:rPr>
              <w:t>1-800-9953</w:t>
            </w:r>
          </w:p>
          <w:p w:rsidR="00E74229" w:rsidRDefault="00BA1C3F" w:rsidP="00E0525E">
            <w:pPr>
              <w:rPr>
                <w:rFonts w:cstheme="minorHAnsi"/>
                <w:sz w:val="32"/>
                <w:szCs w:val="32"/>
              </w:rPr>
            </w:pPr>
            <w:hyperlink r:id="rId13" w:history="1">
              <w:r w:rsidR="00E74229">
                <w:rPr>
                  <w:rStyle w:val="Hyperlink"/>
                  <w:rFonts w:cstheme="minorHAnsi"/>
                  <w:sz w:val="32"/>
                  <w:szCs w:val="32"/>
                </w:rPr>
                <w:t>jjrental@gmail.com</w:t>
              </w:r>
            </w:hyperlink>
          </w:p>
        </w:tc>
        <w:tc>
          <w:tcPr>
            <w:tcW w:w="4765" w:type="dxa"/>
            <w:gridSpan w:val="2"/>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These are our landlords. We pay for the upcoming month on the first of each month. We pay by check.</w:t>
            </w:r>
          </w:p>
        </w:tc>
      </w:tr>
      <w:tr w:rsidR="00E74229" w:rsidTr="00E0525E">
        <w:tc>
          <w:tcPr>
            <w:tcW w:w="4585" w:type="dxa"/>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WI Dept of Employee Trust Funds</w:t>
            </w:r>
          </w:p>
          <w:p w:rsidR="00E74229" w:rsidRDefault="00E74229" w:rsidP="00E0525E">
            <w:pPr>
              <w:rPr>
                <w:rFonts w:cstheme="minorHAnsi"/>
                <w:sz w:val="32"/>
                <w:szCs w:val="32"/>
              </w:rPr>
            </w:pPr>
            <w:r>
              <w:rPr>
                <w:rFonts w:cstheme="minorHAnsi"/>
                <w:sz w:val="32"/>
                <w:szCs w:val="32"/>
              </w:rPr>
              <w:t>1-877-533-5020</w:t>
            </w:r>
          </w:p>
          <w:p w:rsidR="00E74229" w:rsidRDefault="00E74229" w:rsidP="00E0525E">
            <w:pPr>
              <w:rPr>
                <w:rFonts w:cstheme="minorHAnsi"/>
                <w:sz w:val="32"/>
                <w:szCs w:val="32"/>
              </w:rPr>
            </w:pPr>
            <w:r>
              <w:rPr>
                <w:rFonts w:cstheme="minorHAnsi"/>
                <w:sz w:val="32"/>
                <w:szCs w:val="32"/>
              </w:rPr>
              <w:t>My member ID: 52041689</w:t>
            </w:r>
          </w:p>
          <w:p w:rsidR="00E74229" w:rsidRDefault="00E74229" w:rsidP="00E0525E">
            <w:pPr>
              <w:rPr>
                <w:rFonts w:cstheme="minorHAnsi"/>
                <w:sz w:val="32"/>
                <w:szCs w:val="32"/>
              </w:rPr>
            </w:pPr>
            <w:r>
              <w:rPr>
                <w:rFonts w:cstheme="minorHAnsi"/>
                <w:sz w:val="32"/>
                <w:szCs w:val="32"/>
              </w:rPr>
              <w:t>My benefit account #: 1564927</w:t>
            </w:r>
          </w:p>
        </w:tc>
        <w:tc>
          <w:tcPr>
            <w:tcW w:w="4765" w:type="dxa"/>
            <w:gridSpan w:val="2"/>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 xml:space="preserve">My pension from the School District of </w:t>
            </w:r>
            <w:proofErr w:type="spellStart"/>
            <w:r>
              <w:rPr>
                <w:rFonts w:cstheme="minorHAnsi"/>
                <w:sz w:val="32"/>
                <w:szCs w:val="32"/>
              </w:rPr>
              <w:t>Smartville</w:t>
            </w:r>
            <w:proofErr w:type="spellEnd"/>
            <w:r>
              <w:rPr>
                <w:rFonts w:cstheme="minorHAnsi"/>
                <w:sz w:val="32"/>
                <w:szCs w:val="32"/>
              </w:rPr>
              <w:t xml:space="preserve"> where I taught for 26 years.</w:t>
            </w:r>
          </w:p>
        </w:tc>
      </w:tr>
      <w:tr w:rsidR="00E74229" w:rsidTr="00E0525E">
        <w:tc>
          <w:tcPr>
            <w:tcW w:w="4585" w:type="dxa"/>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JT Brokerage Firm</w:t>
            </w:r>
          </w:p>
          <w:p w:rsidR="00E74229" w:rsidRDefault="00E74229" w:rsidP="00E0525E">
            <w:pPr>
              <w:rPr>
                <w:rFonts w:cstheme="minorHAnsi"/>
                <w:sz w:val="32"/>
                <w:szCs w:val="32"/>
              </w:rPr>
            </w:pPr>
            <w:r>
              <w:rPr>
                <w:rFonts w:cstheme="minorHAnsi"/>
                <w:sz w:val="32"/>
                <w:szCs w:val="32"/>
              </w:rPr>
              <w:t>1224 Financial Drive</w:t>
            </w:r>
          </w:p>
          <w:p w:rsidR="00E74229" w:rsidRDefault="00E74229" w:rsidP="00E0525E">
            <w:pPr>
              <w:rPr>
                <w:rFonts w:cstheme="minorHAnsi"/>
                <w:sz w:val="32"/>
                <w:szCs w:val="32"/>
              </w:rPr>
            </w:pPr>
            <w:proofErr w:type="spellStart"/>
            <w:r>
              <w:rPr>
                <w:rFonts w:cstheme="minorHAnsi"/>
                <w:sz w:val="32"/>
                <w:szCs w:val="32"/>
              </w:rPr>
              <w:t>Moneyville</w:t>
            </w:r>
            <w:proofErr w:type="spellEnd"/>
            <w:r>
              <w:rPr>
                <w:rFonts w:cstheme="minorHAnsi"/>
                <w:sz w:val="32"/>
                <w:szCs w:val="32"/>
              </w:rPr>
              <w:t>, WI 54998</w:t>
            </w:r>
          </w:p>
          <w:p w:rsidR="00E74229" w:rsidRDefault="00E74229" w:rsidP="00E0525E">
            <w:pPr>
              <w:rPr>
                <w:rFonts w:cstheme="minorHAnsi"/>
                <w:sz w:val="32"/>
                <w:szCs w:val="32"/>
              </w:rPr>
            </w:pPr>
            <w:r>
              <w:rPr>
                <w:rFonts w:cstheme="minorHAnsi"/>
                <w:sz w:val="32"/>
                <w:szCs w:val="32"/>
              </w:rPr>
              <w:t>1-800-556-6788</w:t>
            </w:r>
          </w:p>
          <w:p w:rsidR="00E74229" w:rsidRDefault="00E74229" w:rsidP="00E0525E">
            <w:pPr>
              <w:rPr>
                <w:rFonts w:cstheme="minorHAnsi"/>
                <w:sz w:val="32"/>
                <w:szCs w:val="32"/>
              </w:rPr>
            </w:pPr>
            <w:r>
              <w:rPr>
                <w:rFonts w:cstheme="minorHAnsi"/>
                <w:sz w:val="32"/>
                <w:szCs w:val="32"/>
              </w:rPr>
              <w:t xml:space="preserve">Agent: L.P. </w:t>
            </w:r>
            <w:proofErr w:type="spellStart"/>
            <w:r>
              <w:rPr>
                <w:rFonts w:cstheme="minorHAnsi"/>
                <w:sz w:val="32"/>
                <w:szCs w:val="32"/>
              </w:rPr>
              <w:t>McVilles</w:t>
            </w:r>
            <w:proofErr w:type="spellEnd"/>
          </w:p>
        </w:tc>
        <w:tc>
          <w:tcPr>
            <w:tcW w:w="4765" w:type="dxa"/>
            <w:gridSpan w:val="2"/>
            <w:tcBorders>
              <w:top w:val="single" w:sz="4" w:space="0" w:color="auto"/>
              <w:left w:val="single" w:sz="4" w:space="0" w:color="auto"/>
              <w:bottom w:val="single" w:sz="4" w:space="0" w:color="auto"/>
              <w:right w:val="single" w:sz="4" w:space="0" w:color="auto"/>
            </w:tcBorders>
            <w:hideMark/>
          </w:tcPr>
          <w:p w:rsidR="00E74229" w:rsidRDefault="00E74229" w:rsidP="00E0525E">
            <w:pPr>
              <w:rPr>
                <w:rFonts w:cstheme="minorHAnsi"/>
                <w:sz w:val="32"/>
                <w:szCs w:val="32"/>
              </w:rPr>
            </w:pPr>
            <w:r>
              <w:rPr>
                <w:rFonts w:cstheme="minorHAnsi"/>
                <w:sz w:val="32"/>
                <w:szCs w:val="32"/>
              </w:rPr>
              <w:t xml:space="preserve">I have two </w:t>
            </w:r>
            <w:r>
              <w:rPr>
                <w:rFonts w:cstheme="minorHAnsi"/>
                <w:sz w:val="32"/>
                <w:szCs w:val="32"/>
                <w:u w:val="single"/>
              </w:rPr>
              <w:t>tax-deferred</w:t>
            </w:r>
            <w:r>
              <w:rPr>
                <w:rFonts w:cstheme="minorHAnsi"/>
                <w:sz w:val="32"/>
                <w:szCs w:val="32"/>
              </w:rPr>
              <w:t xml:space="preserve"> accounts. </w:t>
            </w:r>
          </w:p>
          <w:p w:rsidR="00E74229" w:rsidRDefault="00E74229" w:rsidP="00E0525E">
            <w:pPr>
              <w:rPr>
                <w:rFonts w:cstheme="minorHAnsi"/>
                <w:sz w:val="32"/>
                <w:szCs w:val="32"/>
              </w:rPr>
            </w:pPr>
            <w:r>
              <w:rPr>
                <w:rFonts w:cstheme="minorHAnsi"/>
                <w:sz w:val="32"/>
                <w:szCs w:val="32"/>
              </w:rPr>
              <w:t>Beneficiary: (son) Ben ($124,800)</w:t>
            </w:r>
          </w:p>
          <w:p w:rsidR="00E74229" w:rsidRDefault="00E74229" w:rsidP="00E0525E">
            <w:pPr>
              <w:rPr>
                <w:rFonts w:cstheme="minorHAnsi"/>
                <w:sz w:val="32"/>
                <w:szCs w:val="32"/>
              </w:rPr>
            </w:pPr>
            <w:r>
              <w:rPr>
                <w:rFonts w:cstheme="minorHAnsi"/>
                <w:sz w:val="32"/>
                <w:szCs w:val="32"/>
              </w:rPr>
              <w:t>Beneficiary: (son) Todd ($124,800)</w:t>
            </w:r>
          </w:p>
          <w:p w:rsidR="00E74229" w:rsidRDefault="00E74229" w:rsidP="00E0525E">
            <w:pPr>
              <w:rPr>
                <w:rFonts w:cstheme="minorHAnsi"/>
                <w:sz w:val="32"/>
                <w:szCs w:val="32"/>
              </w:rPr>
            </w:pPr>
            <w:r>
              <w:rPr>
                <w:rFonts w:cstheme="minorHAnsi"/>
                <w:sz w:val="32"/>
                <w:szCs w:val="32"/>
              </w:rPr>
              <w:t xml:space="preserve">Note: beneficiaries will be taxed on these inherited monies. </w:t>
            </w:r>
          </w:p>
        </w:tc>
      </w:tr>
      <w:tr w:rsidR="00E74229" w:rsidTr="00E0525E">
        <w:tc>
          <w:tcPr>
            <w:tcW w:w="4585" w:type="dxa"/>
            <w:tcBorders>
              <w:top w:val="single" w:sz="4" w:space="0" w:color="auto"/>
              <w:left w:val="single" w:sz="4" w:space="0" w:color="auto"/>
              <w:bottom w:val="single" w:sz="4" w:space="0" w:color="auto"/>
              <w:right w:val="single" w:sz="4" w:space="0" w:color="auto"/>
            </w:tcBorders>
          </w:tcPr>
          <w:p w:rsidR="00E74229" w:rsidRDefault="00E74229" w:rsidP="00E0525E">
            <w:pPr>
              <w:rPr>
                <w:rFonts w:cstheme="minorHAnsi"/>
                <w:sz w:val="32"/>
                <w:szCs w:val="32"/>
              </w:rPr>
            </w:pPr>
            <w:r>
              <w:rPr>
                <w:rFonts w:cstheme="minorHAnsi"/>
                <w:sz w:val="32"/>
                <w:szCs w:val="32"/>
              </w:rPr>
              <w:t>Spectrum</w:t>
            </w:r>
          </w:p>
          <w:p w:rsidR="00E74229" w:rsidRDefault="00E74229" w:rsidP="00E0525E">
            <w:pPr>
              <w:rPr>
                <w:rFonts w:cstheme="minorHAnsi"/>
                <w:sz w:val="32"/>
                <w:szCs w:val="32"/>
              </w:rPr>
            </w:pPr>
            <w:r>
              <w:rPr>
                <w:rFonts w:cstheme="minorHAnsi"/>
                <w:sz w:val="32"/>
                <w:szCs w:val="32"/>
              </w:rPr>
              <w:t>1025 Commercial Drive</w:t>
            </w:r>
          </w:p>
          <w:p w:rsidR="00E74229" w:rsidRDefault="00E74229" w:rsidP="00E0525E">
            <w:pPr>
              <w:rPr>
                <w:rFonts w:cstheme="minorHAnsi"/>
                <w:sz w:val="32"/>
                <w:szCs w:val="32"/>
              </w:rPr>
            </w:pPr>
            <w:r>
              <w:rPr>
                <w:rFonts w:cstheme="minorHAnsi"/>
                <w:sz w:val="32"/>
                <w:szCs w:val="32"/>
              </w:rPr>
              <w:t>Eau Claire, WI 54703</w:t>
            </w:r>
          </w:p>
          <w:p w:rsidR="00E74229" w:rsidRDefault="00E74229" w:rsidP="00E0525E">
            <w:pPr>
              <w:rPr>
                <w:rFonts w:cstheme="minorHAnsi"/>
                <w:sz w:val="32"/>
                <w:szCs w:val="32"/>
              </w:rPr>
            </w:pPr>
            <w:r>
              <w:rPr>
                <w:rFonts w:cstheme="minorHAnsi"/>
                <w:sz w:val="32"/>
                <w:szCs w:val="32"/>
              </w:rPr>
              <w:t>1-800-555-7183</w:t>
            </w:r>
          </w:p>
          <w:p w:rsidR="00E74229" w:rsidRDefault="00E74229" w:rsidP="00E0525E">
            <w:pPr>
              <w:rPr>
                <w:rFonts w:cstheme="minorHAnsi"/>
                <w:sz w:val="32"/>
                <w:szCs w:val="32"/>
              </w:rPr>
            </w:pPr>
            <w:r>
              <w:rPr>
                <w:rFonts w:cstheme="minorHAnsi"/>
                <w:sz w:val="32"/>
                <w:szCs w:val="32"/>
              </w:rPr>
              <w:t>Account #:  TC-9087-x3</w:t>
            </w:r>
          </w:p>
        </w:tc>
        <w:tc>
          <w:tcPr>
            <w:tcW w:w="4765" w:type="dxa"/>
            <w:gridSpan w:val="2"/>
            <w:tcBorders>
              <w:top w:val="single" w:sz="4" w:space="0" w:color="auto"/>
              <w:left w:val="single" w:sz="4" w:space="0" w:color="auto"/>
              <w:bottom w:val="single" w:sz="4" w:space="0" w:color="auto"/>
              <w:right w:val="single" w:sz="4" w:space="0" w:color="auto"/>
            </w:tcBorders>
          </w:tcPr>
          <w:p w:rsidR="00E74229" w:rsidRDefault="00E74229" w:rsidP="00E0525E">
            <w:pPr>
              <w:rPr>
                <w:rFonts w:cstheme="minorHAnsi"/>
                <w:sz w:val="32"/>
                <w:szCs w:val="32"/>
              </w:rPr>
            </w:pPr>
            <w:r>
              <w:rPr>
                <w:rFonts w:cstheme="minorHAnsi"/>
                <w:sz w:val="32"/>
                <w:szCs w:val="32"/>
              </w:rPr>
              <w:t>Internet and cable TV service</w:t>
            </w:r>
          </w:p>
          <w:p w:rsidR="00E74229" w:rsidRDefault="00E74229" w:rsidP="00E0525E">
            <w:pPr>
              <w:rPr>
                <w:rFonts w:cstheme="minorHAnsi"/>
                <w:sz w:val="32"/>
                <w:szCs w:val="32"/>
              </w:rPr>
            </w:pPr>
            <w:r>
              <w:rPr>
                <w:rFonts w:cstheme="minorHAnsi"/>
                <w:sz w:val="32"/>
                <w:szCs w:val="32"/>
              </w:rPr>
              <w:t>Paid monthly via direct deposit from my checking account</w:t>
            </w:r>
          </w:p>
        </w:tc>
      </w:tr>
    </w:tbl>
    <w:p w:rsidR="00E74229" w:rsidRDefault="00E74229" w:rsidP="00E74229">
      <w:pPr>
        <w:rPr>
          <w:rFonts w:cstheme="minorHAnsi"/>
          <w:sz w:val="32"/>
          <w:szCs w:val="32"/>
        </w:rPr>
      </w:pPr>
    </w:p>
    <w:p w:rsidR="00E74229" w:rsidRDefault="00E74229" w:rsidP="00E74229">
      <w:pPr>
        <w:rPr>
          <w:rFonts w:cstheme="minorHAnsi"/>
          <w:sz w:val="32"/>
          <w:szCs w:val="32"/>
        </w:rPr>
      </w:pPr>
      <w:r>
        <w:rPr>
          <w:rFonts w:cstheme="minorHAnsi"/>
          <w:sz w:val="32"/>
          <w:szCs w:val="32"/>
        </w:rPr>
        <w:br w:type="page"/>
      </w:r>
    </w:p>
    <w:p w:rsidR="00647D96" w:rsidRDefault="00647D96" w:rsidP="00647D96">
      <w:pPr>
        <w:jc w:val="center"/>
        <w:rPr>
          <w:sz w:val="48"/>
          <w:szCs w:val="48"/>
        </w:rPr>
      </w:pPr>
      <w:r>
        <w:rPr>
          <w:sz w:val="48"/>
          <w:szCs w:val="48"/>
        </w:rPr>
        <w:lastRenderedPageBreak/>
        <w:t>These documents have been reviewed/updated/corrected on the dates indicated below:</w:t>
      </w:r>
    </w:p>
    <w:tbl>
      <w:tblPr>
        <w:tblStyle w:val="TableGrid"/>
        <w:tblW w:w="0" w:type="auto"/>
        <w:tblLook w:val="04A0"/>
      </w:tblPr>
      <w:tblGrid>
        <w:gridCol w:w="3145"/>
        <w:gridCol w:w="6205"/>
      </w:tblGrid>
      <w:tr w:rsidR="00647D96" w:rsidTr="00E0525E">
        <w:tc>
          <w:tcPr>
            <w:tcW w:w="3145" w:type="dxa"/>
          </w:tcPr>
          <w:p w:rsidR="00647D96" w:rsidRPr="00855EEB" w:rsidRDefault="00647D96" w:rsidP="00E0525E">
            <w:pPr>
              <w:jc w:val="center"/>
              <w:rPr>
                <w:b/>
                <w:bCs/>
                <w:sz w:val="40"/>
                <w:szCs w:val="40"/>
              </w:rPr>
            </w:pPr>
            <w:r w:rsidRPr="00855EEB">
              <w:rPr>
                <w:b/>
                <w:bCs/>
                <w:sz w:val="40"/>
                <w:szCs w:val="40"/>
              </w:rPr>
              <w:t>Date</w:t>
            </w:r>
          </w:p>
        </w:tc>
        <w:tc>
          <w:tcPr>
            <w:tcW w:w="6205" w:type="dxa"/>
          </w:tcPr>
          <w:p w:rsidR="00647D96" w:rsidRPr="00855EEB" w:rsidRDefault="00647D96" w:rsidP="00E0525E">
            <w:pPr>
              <w:jc w:val="center"/>
              <w:rPr>
                <w:b/>
                <w:bCs/>
                <w:sz w:val="40"/>
                <w:szCs w:val="40"/>
              </w:rPr>
            </w:pPr>
            <w:r w:rsidRPr="00855EEB">
              <w:rPr>
                <w:b/>
                <w:bCs/>
                <w:sz w:val="40"/>
                <w:szCs w:val="40"/>
              </w:rPr>
              <w:t>Signature</w:t>
            </w: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r w:rsidR="00647D96" w:rsidTr="00E0525E">
        <w:tc>
          <w:tcPr>
            <w:tcW w:w="3145" w:type="dxa"/>
          </w:tcPr>
          <w:p w:rsidR="00647D96" w:rsidRDefault="00647D96" w:rsidP="00E0525E">
            <w:pPr>
              <w:jc w:val="center"/>
              <w:rPr>
                <w:sz w:val="32"/>
                <w:szCs w:val="32"/>
              </w:rPr>
            </w:pPr>
          </w:p>
        </w:tc>
        <w:tc>
          <w:tcPr>
            <w:tcW w:w="6205" w:type="dxa"/>
          </w:tcPr>
          <w:p w:rsidR="00647D96" w:rsidRDefault="00647D96" w:rsidP="00E0525E">
            <w:pPr>
              <w:jc w:val="center"/>
              <w:rPr>
                <w:sz w:val="32"/>
                <w:szCs w:val="32"/>
              </w:rPr>
            </w:pPr>
          </w:p>
        </w:tc>
      </w:tr>
    </w:tbl>
    <w:p w:rsidR="00F2451D" w:rsidRPr="00876A28" w:rsidRDefault="00F2451D" w:rsidP="00647D96">
      <w:pPr>
        <w:jc w:val="center"/>
        <w:rPr>
          <w:sz w:val="28"/>
          <w:szCs w:val="28"/>
        </w:rPr>
      </w:pPr>
    </w:p>
    <w:sectPr w:rsidR="00F2451D" w:rsidRPr="00876A28" w:rsidSect="00BA1C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altName w:val="Ink Free"/>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4CA7"/>
    <w:multiLevelType w:val="hybridMultilevel"/>
    <w:tmpl w:val="C2306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52D0DDD"/>
    <w:multiLevelType w:val="hybridMultilevel"/>
    <w:tmpl w:val="E9B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3785E4A"/>
    <w:multiLevelType w:val="hybridMultilevel"/>
    <w:tmpl w:val="601A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FCD"/>
    <w:rsid w:val="00220762"/>
    <w:rsid w:val="00276FCD"/>
    <w:rsid w:val="0029409A"/>
    <w:rsid w:val="00647CC7"/>
    <w:rsid w:val="00647D96"/>
    <w:rsid w:val="0078564A"/>
    <w:rsid w:val="008411A9"/>
    <w:rsid w:val="00B27450"/>
    <w:rsid w:val="00BA1C3F"/>
    <w:rsid w:val="00BA6B7C"/>
    <w:rsid w:val="00C03CDB"/>
    <w:rsid w:val="00E74229"/>
    <w:rsid w:val="00F24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CD"/>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CD"/>
    <w:pPr>
      <w:ind w:left="720"/>
      <w:contextualSpacing/>
    </w:pPr>
  </w:style>
  <w:style w:type="table" w:styleId="TableGrid">
    <w:name w:val="Table Grid"/>
    <w:basedOn w:val="TableNormal"/>
    <w:uiPriority w:val="39"/>
    <w:rsid w:val="00647CC7"/>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7422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jjrental@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orkinme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Qdotthree@marquetry.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CormieJ48@spectrum.com" TargetMode="External"/><Relationship Id="rId4" Type="http://schemas.openxmlformats.org/officeDocument/2006/relationships/webSettings" Target="webSettings.xml"/><Relationship Id="rId9" Type="http://schemas.openxmlformats.org/officeDocument/2006/relationships/hyperlink" Target="mailto:bedwelljane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1911</Words>
  <Characters>10897</Characters>
  <Application>Microsoft Office Word</Application>
  <DocSecurity>0</DocSecurity>
  <Lines>90</Lines>
  <Paragraphs>25</Paragraphs>
  <ScaleCrop>false</ScaleCrop>
  <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Schindler</dc:creator>
  <cp:lastModifiedBy>Owner</cp:lastModifiedBy>
  <cp:revision>2</cp:revision>
  <dcterms:created xsi:type="dcterms:W3CDTF">2023-03-17T18:24:00Z</dcterms:created>
  <dcterms:modified xsi:type="dcterms:W3CDTF">2023-03-17T18:24:00Z</dcterms:modified>
</cp:coreProperties>
</file>